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B2B71" w14:textId="56B15703" w:rsidR="00A009D6" w:rsidRPr="00D80166" w:rsidRDefault="00976804" w:rsidP="00F04543">
      <w:pPr>
        <w:pStyle w:val="Heading1"/>
        <w:jc w:val="center"/>
        <w:rPr>
          <w:rFonts w:ascii="Aptos" w:hAnsi="Aptos"/>
          <w:color w:val="4472C4" w:themeColor="accent1"/>
        </w:rPr>
      </w:pPr>
      <w:bookmarkStart w:id="0" w:name="_Hlk160534134"/>
      <w:r w:rsidRPr="00D80166">
        <w:rPr>
          <w:rFonts w:ascii="Aptos" w:hAnsi="Aptos"/>
          <w:color w:val="4472C4" w:themeColor="accent1"/>
        </w:rPr>
        <w:t>MSQC 202</w:t>
      </w:r>
      <w:r w:rsidR="00B10D9E" w:rsidRPr="00D80166">
        <w:rPr>
          <w:rFonts w:ascii="Aptos" w:hAnsi="Aptos"/>
          <w:color w:val="4472C4" w:themeColor="accent1"/>
        </w:rPr>
        <w:t>5</w:t>
      </w:r>
      <w:r w:rsidRPr="00D80166">
        <w:rPr>
          <w:rFonts w:ascii="Aptos" w:hAnsi="Aptos"/>
          <w:color w:val="4472C4" w:themeColor="accent1"/>
        </w:rPr>
        <w:t xml:space="preserve"> </w:t>
      </w:r>
      <w:r w:rsidR="00A14606" w:rsidRPr="00D80166">
        <w:rPr>
          <w:rFonts w:ascii="Aptos" w:hAnsi="Aptos"/>
          <w:color w:val="4472C4" w:themeColor="accent1"/>
        </w:rPr>
        <w:t>Q</w:t>
      </w:r>
      <w:r w:rsidR="00315075" w:rsidRPr="00D80166">
        <w:rPr>
          <w:rFonts w:ascii="Aptos" w:hAnsi="Aptos"/>
          <w:color w:val="4472C4" w:themeColor="accent1"/>
        </w:rPr>
        <w:t>I</w:t>
      </w:r>
      <w:r w:rsidR="00A14606" w:rsidRPr="00D80166">
        <w:rPr>
          <w:rFonts w:ascii="Aptos" w:hAnsi="Aptos"/>
          <w:color w:val="4472C4" w:themeColor="accent1"/>
        </w:rPr>
        <w:t xml:space="preserve">I Tracking Sheet and </w:t>
      </w:r>
      <w:r w:rsidR="009F2DED" w:rsidRPr="00D80166">
        <w:rPr>
          <w:rFonts w:ascii="Aptos" w:hAnsi="Aptos"/>
          <w:color w:val="4472C4" w:themeColor="accent1"/>
        </w:rPr>
        <w:t>CRC</w:t>
      </w:r>
      <w:r w:rsidR="00A14606" w:rsidRPr="00D80166">
        <w:rPr>
          <w:rFonts w:ascii="Aptos" w:hAnsi="Aptos"/>
          <w:color w:val="4472C4" w:themeColor="accent1"/>
        </w:rPr>
        <w:t xml:space="preserve"> Project Summary</w:t>
      </w:r>
    </w:p>
    <w:tbl>
      <w:tblPr>
        <w:tblW w:w="12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0"/>
        <w:gridCol w:w="9630"/>
      </w:tblGrid>
      <w:tr w:rsidR="00976804" w:rsidRPr="00D80166" w14:paraId="29F4FF52" w14:textId="77777777" w:rsidTr="001C1A95">
        <w:trPr>
          <w:trHeight w:val="213"/>
          <w:tblHeader/>
        </w:trPr>
        <w:tc>
          <w:tcPr>
            <w:tcW w:w="3050" w:type="dxa"/>
            <w:shd w:val="clear" w:color="auto" w:fill="DEEAF6" w:themeFill="accent5" w:themeFillTint="33"/>
            <w:tcMar>
              <w:top w:w="100" w:type="dxa"/>
              <w:left w:w="100" w:type="dxa"/>
              <w:bottom w:w="100" w:type="dxa"/>
              <w:right w:w="100" w:type="dxa"/>
            </w:tcMar>
            <w:vAlign w:val="center"/>
          </w:tcPr>
          <w:bookmarkEnd w:id="0"/>
          <w:p w14:paraId="316BFD2E" w14:textId="475C296F" w:rsidR="00976804" w:rsidRPr="00D80166" w:rsidRDefault="00793DDC" w:rsidP="001C1A95">
            <w:pPr>
              <w:spacing w:after="0" w:line="240" w:lineRule="auto"/>
              <w:rPr>
                <w:rFonts w:ascii="Aptos" w:hAnsi="Aptos" w:cs="Arial"/>
                <w:b/>
                <w:lang w:val="en"/>
              </w:rPr>
            </w:pPr>
            <w:r w:rsidRPr="00D80166">
              <w:rPr>
                <w:rFonts w:ascii="Aptos" w:hAnsi="Aptos" w:cs="Arial"/>
                <w:b/>
                <w:lang w:val="en"/>
              </w:rPr>
              <w:t xml:space="preserve">Hospital </w:t>
            </w:r>
            <w:r w:rsidR="00976804" w:rsidRPr="00D80166">
              <w:rPr>
                <w:rFonts w:ascii="Aptos" w:hAnsi="Aptos" w:cs="Arial"/>
                <w:b/>
                <w:lang w:val="en"/>
              </w:rPr>
              <w:t>Name:</w:t>
            </w:r>
          </w:p>
        </w:tc>
        <w:sdt>
          <w:sdtPr>
            <w:rPr>
              <w:rFonts w:ascii="Aptos" w:hAnsi="Aptos" w:cs="Arial"/>
              <w:b/>
              <w:lang w:val="en"/>
            </w:rPr>
            <w:id w:val="1971774410"/>
            <w:placeholder>
              <w:docPart w:val="062D349F31BF4151A823E63EF19E3069"/>
            </w:placeholder>
            <w15:appearance w15:val="hidden"/>
          </w:sdtPr>
          <w:sdtEndPr/>
          <w:sdtContent>
            <w:tc>
              <w:tcPr>
                <w:tcW w:w="9630" w:type="dxa"/>
                <w:shd w:val="clear" w:color="auto" w:fill="auto"/>
                <w:vAlign w:val="center"/>
              </w:tcPr>
              <w:p w14:paraId="16DCA6BB" w14:textId="77777777" w:rsidR="00976804" w:rsidRPr="00D80166" w:rsidRDefault="002073B5" w:rsidP="001C1A95">
                <w:pPr>
                  <w:spacing w:after="0" w:line="240" w:lineRule="auto"/>
                  <w:rPr>
                    <w:rFonts w:ascii="Aptos" w:hAnsi="Aptos" w:cs="Arial"/>
                    <w:b/>
                    <w:lang w:val="en"/>
                  </w:rPr>
                </w:pPr>
                <w:sdt>
                  <w:sdtPr>
                    <w:rPr>
                      <w:rFonts w:ascii="Aptos" w:hAnsi="Aptos" w:cs="Arial"/>
                      <w:bCs/>
                      <w:lang w:val="en"/>
                    </w:rPr>
                    <w:alias w:val="Facility Name"/>
                    <w:tag w:val="Facility"/>
                    <w:id w:val="-172646903"/>
                    <w:placeholder>
                      <w:docPart w:val="80C75CAA0E7246C38CE8371E9DC668B0"/>
                    </w:placeholder>
                    <w:showingPlcHdr/>
                    <w:dataBinding w:prefixMappings="xmlns:ns0='http://schemas.microsoft.com/office/2006/coverPageProps' " w:xpath="/ns0:CoverPageProperties[1]/ns0:Abstract[1]" w:storeItemID="{55AF091B-3C7A-41E3-B477-F2FDAA23CFDA}"/>
                    <w15:appearance w15:val="hidden"/>
                    <w:text/>
                  </w:sdtPr>
                  <w:sdtEndPr/>
                  <w:sdtContent>
                    <w:r w:rsidR="00976804" w:rsidRPr="00D80166">
                      <w:rPr>
                        <w:rFonts w:ascii="Aptos" w:hAnsi="Aptos" w:cs="Arial"/>
                        <w:bCs/>
                      </w:rPr>
                      <w:t>[Insert Facility Name Here]</w:t>
                    </w:r>
                  </w:sdtContent>
                </w:sdt>
              </w:p>
            </w:tc>
          </w:sdtContent>
        </w:sdt>
      </w:tr>
      <w:tr w:rsidR="00976804" w:rsidRPr="00D80166" w14:paraId="391992C1" w14:textId="77777777" w:rsidTr="001C1A95">
        <w:trPr>
          <w:trHeight w:val="20"/>
        </w:trPr>
        <w:tc>
          <w:tcPr>
            <w:tcW w:w="3050" w:type="dxa"/>
            <w:shd w:val="clear" w:color="auto" w:fill="DEEAF6" w:themeFill="accent5" w:themeFillTint="33"/>
            <w:tcMar>
              <w:top w:w="100" w:type="dxa"/>
              <w:left w:w="100" w:type="dxa"/>
              <w:bottom w:w="100" w:type="dxa"/>
              <w:right w:w="100" w:type="dxa"/>
            </w:tcMar>
          </w:tcPr>
          <w:p w14:paraId="36F3A6C9" w14:textId="71549F04" w:rsidR="00976804" w:rsidRPr="00D80166" w:rsidRDefault="00793DDC" w:rsidP="001C1A95">
            <w:pPr>
              <w:spacing w:after="0" w:line="240" w:lineRule="auto"/>
              <w:rPr>
                <w:rFonts w:ascii="Aptos" w:hAnsi="Aptos" w:cs="Arial"/>
                <w:b/>
                <w:lang w:val="en"/>
              </w:rPr>
            </w:pPr>
            <w:r w:rsidRPr="00D80166">
              <w:rPr>
                <w:rFonts w:ascii="Aptos" w:hAnsi="Aptos" w:cs="Arial"/>
                <w:b/>
              </w:rPr>
              <w:t>Summary</w:t>
            </w:r>
            <w:r w:rsidR="00976804" w:rsidRPr="00D80166">
              <w:rPr>
                <w:rFonts w:ascii="Aptos" w:hAnsi="Aptos" w:cs="Arial"/>
                <w:b/>
              </w:rPr>
              <w:t xml:space="preserve"> Submitted By:</w:t>
            </w:r>
          </w:p>
        </w:tc>
        <w:sdt>
          <w:sdtPr>
            <w:rPr>
              <w:rFonts w:ascii="Aptos" w:hAnsi="Aptos" w:cs="Arial"/>
              <w:b/>
              <w:lang w:val="en"/>
            </w:rPr>
            <w:alias w:val="Submitted By"/>
            <w:tag w:val="Submitted By"/>
            <w:id w:val="49815938"/>
            <w:placeholder>
              <w:docPart w:val="C4705298DFB6410F880AFB449C3BB96C"/>
            </w:placeholder>
            <w:showingPlcHdr/>
            <w15:appearance w15:val="hidden"/>
            <w:text w:multiLine="1"/>
          </w:sdtPr>
          <w:sdtEndPr/>
          <w:sdtContent>
            <w:tc>
              <w:tcPr>
                <w:tcW w:w="9630" w:type="dxa"/>
                <w:shd w:val="clear" w:color="auto" w:fill="auto"/>
                <w:tcMar>
                  <w:top w:w="100" w:type="dxa"/>
                  <w:left w:w="100" w:type="dxa"/>
                  <w:bottom w:w="100" w:type="dxa"/>
                  <w:right w:w="100" w:type="dxa"/>
                </w:tcMar>
              </w:tcPr>
              <w:p w14:paraId="3C523720" w14:textId="77777777" w:rsidR="00976804" w:rsidRPr="00D80166" w:rsidRDefault="00976804" w:rsidP="001C1A95">
                <w:pPr>
                  <w:spacing w:after="0" w:line="240" w:lineRule="auto"/>
                  <w:rPr>
                    <w:rFonts w:ascii="Aptos" w:hAnsi="Aptos" w:cs="Arial"/>
                    <w:b/>
                    <w:lang w:val="en"/>
                  </w:rPr>
                </w:pPr>
                <w:r w:rsidRPr="00D80166">
                  <w:rPr>
                    <w:rFonts w:ascii="Aptos" w:hAnsi="Aptos" w:cs="Arial"/>
                    <w:bCs/>
                    <w:lang w:val="en"/>
                  </w:rPr>
                  <w:t>[Enter Name of Report Submitter]</w:t>
                </w:r>
              </w:p>
            </w:tc>
          </w:sdtContent>
        </w:sdt>
      </w:tr>
    </w:tbl>
    <w:p w14:paraId="739856D4" w14:textId="77777777" w:rsidR="004F00AB" w:rsidRPr="00D80166" w:rsidRDefault="004F00AB" w:rsidP="004F00AB">
      <w:pPr>
        <w:rPr>
          <w:rFonts w:ascii="Aptos" w:hAnsi="Aptos"/>
          <w:sz w:val="8"/>
          <w:szCs w:val="8"/>
        </w:rPr>
      </w:pPr>
    </w:p>
    <w:p w14:paraId="05136A7D" w14:textId="0F1DDF02" w:rsidR="00DB7CB9" w:rsidRPr="00D80166" w:rsidRDefault="00DB7CB9" w:rsidP="00F04543">
      <w:pPr>
        <w:pStyle w:val="Heading2"/>
        <w:rPr>
          <w:rFonts w:ascii="Aptos" w:hAnsi="Aptos"/>
          <w:color w:val="4472C4" w:themeColor="accent1"/>
        </w:rPr>
      </w:pPr>
      <w:hyperlink w:anchor="_SUCCESS_Project" w:history="1">
        <w:r w:rsidR="002C78C3" w:rsidRPr="00D80166">
          <w:rPr>
            <w:rStyle w:val="Hyperlink"/>
            <w:rFonts w:ascii="Aptos" w:hAnsi="Aptos"/>
            <w:color w:val="4472C4" w:themeColor="accent1"/>
          </w:rPr>
          <w:t>CRC</w:t>
        </w:r>
        <w:r w:rsidRPr="00D80166">
          <w:rPr>
            <w:rStyle w:val="Hyperlink"/>
            <w:rFonts w:ascii="Aptos" w:hAnsi="Aptos"/>
            <w:color w:val="4472C4" w:themeColor="accent1"/>
          </w:rPr>
          <w:t xml:space="preserve"> Project Overview</w:t>
        </w:r>
      </w:hyperlink>
    </w:p>
    <w:tbl>
      <w:tblPr>
        <w:tblStyle w:val="TableGrid"/>
        <w:tblW w:w="0" w:type="auto"/>
        <w:tblLook w:val="04A0" w:firstRow="1" w:lastRow="0" w:firstColumn="1" w:lastColumn="0" w:noHBand="0" w:noVBand="1"/>
      </w:tblPr>
      <w:tblGrid>
        <w:gridCol w:w="12685"/>
      </w:tblGrid>
      <w:tr w:rsidR="005B415A" w:rsidRPr="00D80166" w14:paraId="362E97E8" w14:textId="77777777" w:rsidTr="006622D7">
        <w:tc>
          <w:tcPr>
            <w:tcW w:w="12685" w:type="dxa"/>
          </w:tcPr>
          <w:p w14:paraId="336EA14B" w14:textId="53756613" w:rsidR="005B415A" w:rsidRPr="00D80166" w:rsidRDefault="00EF697B">
            <w:pPr>
              <w:rPr>
                <w:rFonts w:ascii="Aptos" w:hAnsi="Aptos"/>
              </w:rPr>
            </w:pPr>
            <w:r w:rsidRPr="00D80166">
              <w:rPr>
                <w:rFonts w:ascii="Aptos" w:hAnsi="Aptos"/>
              </w:rPr>
              <w:t xml:space="preserve">Goal </w:t>
            </w:r>
            <w:r w:rsidR="005B415A" w:rsidRPr="00D80166">
              <w:rPr>
                <w:rFonts w:ascii="Aptos" w:hAnsi="Aptos"/>
              </w:rPr>
              <w:t xml:space="preserve">1. Capture all </w:t>
            </w:r>
            <w:r w:rsidR="00195FDF" w:rsidRPr="00D80166">
              <w:rPr>
                <w:rFonts w:ascii="Aptos" w:hAnsi="Aptos"/>
              </w:rPr>
              <w:t>CRC</w:t>
            </w:r>
            <w:r w:rsidR="005B415A" w:rsidRPr="00D80166">
              <w:rPr>
                <w:rFonts w:ascii="Aptos" w:hAnsi="Aptos"/>
              </w:rPr>
              <w:t xml:space="preserve"> </w:t>
            </w:r>
            <w:r w:rsidR="005B415A" w:rsidRPr="00D80166">
              <w:rPr>
                <w:rFonts w:ascii="Aptos" w:hAnsi="Aptos"/>
                <w:b/>
                <w:bCs/>
              </w:rPr>
              <w:t>data</w:t>
            </w:r>
            <w:r w:rsidR="005B415A" w:rsidRPr="00D80166">
              <w:rPr>
                <w:rFonts w:ascii="Aptos" w:hAnsi="Aptos"/>
              </w:rPr>
              <w:t xml:space="preserve"> in MSQC Workstation for eligible cases</w:t>
            </w:r>
          </w:p>
        </w:tc>
      </w:tr>
      <w:tr w:rsidR="00195FDF" w:rsidRPr="00D80166" w14:paraId="424F6B87" w14:textId="77777777" w:rsidTr="006622D7">
        <w:tc>
          <w:tcPr>
            <w:tcW w:w="12685" w:type="dxa"/>
          </w:tcPr>
          <w:p w14:paraId="12A4409C" w14:textId="5FF8E1A3" w:rsidR="00195FDF" w:rsidRPr="00D80166" w:rsidRDefault="00195FDF">
            <w:pPr>
              <w:rPr>
                <w:rFonts w:ascii="Aptos" w:hAnsi="Aptos"/>
              </w:rPr>
            </w:pPr>
            <w:r w:rsidRPr="00D80166">
              <w:rPr>
                <w:rFonts w:ascii="Aptos" w:hAnsi="Aptos"/>
              </w:rPr>
              <w:t xml:space="preserve">Goal 2. </w:t>
            </w:r>
            <w:r w:rsidR="00C72E0C" w:rsidRPr="00D80166">
              <w:rPr>
                <w:rFonts w:ascii="Aptos" w:hAnsi="Aptos"/>
              </w:rPr>
              <w:t xml:space="preserve">Identify Colorectal </w:t>
            </w:r>
            <w:r w:rsidR="00C72E0C" w:rsidRPr="00D80166">
              <w:rPr>
                <w:rFonts w:ascii="Aptos" w:hAnsi="Aptos"/>
                <w:b/>
                <w:bCs/>
              </w:rPr>
              <w:t>Surgeon Lead</w:t>
            </w:r>
          </w:p>
        </w:tc>
      </w:tr>
      <w:tr w:rsidR="005B415A" w:rsidRPr="00D80166" w14:paraId="262C2893" w14:textId="77777777" w:rsidTr="006622D7">
        <w:tc>
          <w:tcPr>
            <w:tcW w:w="12685" w:type="dxa"/>
          </w:tcPr>
          <w:p w14:paraId="55373CED" w14:textId="553DD666" w:rsidR="00A34032" w:rsidRPr="00D80166" w:rsidRDefault="00EF697B">
            <w:pPr>
              <w:rPr>
                <w:rFonts w:ascii="Aptos" w:hAnsi="Aptos"/>
              </w:rPr>
            </w:pPr>
            <w:r w:rsidRPr="00D80166">
              <w:rPr>
                <w:rFonts w:ascii="Aptos" w:hAnsi="Aptos"/>
              </w:rPr>
              <w:t xml:space="preserve">Goal </w:t>
            </w:r>
            <w:r w:rsidR="00195FDF" w:rsidRPr="00D80166">
              <w:rPr>
                <w:rFonts w:ascii="Aptos" w:hAnsi="Aptos"/>
              </w:rPr>
              <w:t>3</w:t>
            </w:r>
            <w:r w:rsidR="00A34032" w:rsidRPr="00D80166">
              <w:rPr>
                <w:rFonts w:ascii="Aptos" w:hAnsi="Aptos"/>
              </w:rPr>
              <w:t xml:space="preserve">. </w:t>
            </w:r>
            <w:r w:rsidR="00A34032" w:rsidRPr="00D80166">
              <w:rPr>
                <w:rFonts w:ascii="Aptos" w:hAnsi="Aptos"/>
                <w:b/>
                <w:bCs/>
              </w:rPr>
              <w:t>Multidisciplinary Team</w:t>
            </w:r>
            <w:r w:rsidR="00CA33C5" w:rsidRPr="00D80166">
              <w:rPr>
                <w:rFonts w:ascii="Aptos" w:hAnsi="Aptos"/>
                <w:b/>
                <w:bCs/>
              </w:rPr>
              <w:t xml:space="preserve"> meetings</w:t>
            </w:r>
          </w:p>
          <w:p w14:paraId="33F620F1" w14:textId="3B6D4963" w:rsidR="00A34032" w:rsidRPr="00D80166" w:rsidRDefault="00A34032" w:rsidP="00A34032">
            <w:pPr>
              <w:ind w:left="720"/>
              <w:rPr>
                <w:rFonts w:ascii="Aptos" w:hAnsi="Aptos"/>
              </w:rPr>
            </w:pPr>
            <w:r w:rsidRPr="00D80166">
              <w:rPr>
                <w:rFonts w:ascii="Aptos" w:hAnsi="Aptos"/>
              </w:rPr>
              <w:t xml:space="preserve">a. Kickoff meeting by March </w:t>
            </w:r>
            <w:r w:rsidR="00F864DE" w:rsidRPr="00D80166">
              <w:rPr>
                <w:rFonts w:ascii="Aptos" w:hAnsi="Aptos"/>
              </w:rPr>
              <w:t>29</w:t>
            </w:r>
            <w:r w:rsidRPr="00D80166">
              <w:rPr>
                <w:rFonts w:ascii="Aptos" w:hAnsi="Aptos"/>
              </w:rPr>
              <w:t>, 202</w:t>
            </w:r>
            <w:r w:rsidR="00B10D9E" w:rsidRPr="00D80166">
              <w:rPr>
                <w:rFonts w:ascii="Aptos" w:hAnsi="Aptos"/>
              </w:rPr>
              <w:t>5</w:t>
            </w:r>
          </w:p>
          <w:p w14:paraId="34867B12" w14:textId="305B2761" w:rsidR="00A34032" w:rsidRPr="00D80166" w:rsidRDefault="00A34032" w:rsidP="00A34032">
            <w:pPr>
              <w:ind w:left="720"/>
              <w:rPr>
                <w:rFonts w:ascii="Aptos" w:hAnsi="Aptos"/>
              </w:rPr>
            </w:pPr>
            <w:r w:rsidRPr="00D80166">
              <w:rPr>
                <w:rFonts w:ascii="Aptos" w:hAnsi="Aptos"/>
              </w:rPr>
              <w:t>b. T</w:t>
            </w:r>
            <w:r w:rsidR="00F864DE" w:rsidRPr="00D80166">
              <w:rPr>
                <w:rFonts w:ascii="Aptos" w:hAnsi="Aptos"/>
              </w:rPr>
              <w:t>hree</w:t>
            </w:r>
            <w:r w:rsidRPr="00D80166">
              <w:rPr>
                <w:rFonts w:ascii="Aptos" w:hAnsi="Aptos"/>
              </w:rPr>
              <w:t xml:space="preserve"> (</w:t>
            </w:r>
            <w:r w:rsidR="00F864DE" w:rsidRPr="00D80166">
              <w:rPr>
                <w:rFonts w:ascii="Aptos" w:hAnsi="Aptos"/>
              </w:rPr>
              <w:t>3</w:t>
            </w:r>
            <w:r w:rsidRPr="00D80166">
              <w:rPr>
                <w:rFonts w:ascii="Aptos" w:hAnsi="Aptos"/>
              </w:rPr>
              <w:t xml:space="preserve">) additional multidisciplinary meetings before December </w:t>
            </w:r>
            <w:r w:rsidR="00F864DE" w:rsidRPr="00D80166">
              <w:rPr>
                <w:rFonts w:ascii="Aptos" w:hAnsi="Aptos"/>
              </w:rPr>
              <w:t>3</w:t>
            </w:r>
            <w:r w:rsidRPr="00D80166">
              <w:rPr>
                <w:rFonts w:ascii="Aptos" w:hAnsi="Aptos"/>
              </w:rPr>
              <w:t>1, 202</w:t>
            </w:r>
            <w:r w:rsidR="00B10D9E" w:rsidRPr="00D80166">
              <w:rPr>
                <w:rFonts w:ascii="Aptos" w:hAnsi="Aptos"/>
              </w:rPr>
              <w:t>5</w:t>
            </w:r>
          </w:p>
        </w:tc>
      </w:tr>
      <w:tr w:rsidR="00923B5F" w:rsidRPr="00D80166" w14:paraId="2A00B76B" w14:textId="77777777" w:rsidTr="006622D7">
        <w:tc>
          <w:tcPr>
            <w:tcW w:w="12685" w:type="dxa"/>
          </w:tcPr>
          <w:p w14:paraId="66717775" w14:textId="53FBE671" w:rsidR="00923B5F" w:rsidRPr="00D80166" w:rsidRDefault="00923B5F" w:rsidP="00923B5F">
            <w:pPr>
              <w:rPr>
                <w:rFonts w:ascii="Aptos" w:hAnsi="Aptos"/>
              </w:rPr>
            </w:pPr>
            <w:r w:rsidRPr="00D80166">
              <w:rPr>
                <w:rFonts w:ascii="Aptos" w:hAnsi="Aptos"/>
              </w:rPr>
              <w:t xml:space="preserve">Goal </w:t>
            </w:r>
            <w:r w:rsidRPr="00D80166">
              <w:rPr>
                <w:rFonts w:ascii="Aptos" w:hAnsi="Aptos"/>
              </w:rPr>
              <w:t>4</w:t>
            </w:r>
            <w:r w:rsidRPr="00D80166">
              <w:rPr>
                <w:rFonts w:ascii="Aptos" w:hAnsi="Aptos"/>
              </w:rPr>
              <w:t xml:space="preserve">. Perform a </w:t>
            </w:r>
            <w:r w:rsidR="00C9150C" w:rsidRPr="00D80166">
              <w:rPr>
                <w:rFonts w:ascii="Aptos" w:hAnsi="Aptos"/>
                <w:b/>
                <w:bCs/>
              </w:rPr>
              <w:t>checklist</w:t>
            </w:r>
            <w:r w:rsidR="00C9150C" w:rsidRPr="00D80166">
              <w:rPr>
                <w:rFonts w:ascii="Aptos" w:hAnsi="Aptos"/>
              </w:rPr>
              <w:t xml:space="preserve"> </w:t>
            </w:r>
            <w:r w:rsidRPr="00D80166">
              <w:rPr>
                <w:rFonts w:ascii="Aptos" w:hAnsi="Aptos"/>
                <w:b/>
                <w:bCs/>
              </w:rPr>
              <w:t>review</w:t>
            </w:r>
            <w:r w:rsidRPr="00D80166">
              <w:rPr>
                <w:rFonts w:ascii="Aptos" w:hAnsi="Aptos"/>
              </w:rPr>
              <w:t xml:space="preserve"> of the designated cases</w:t>
            </w:r>
          </w:p>
        </w:tc>
      </w:tr>
      <w:tr w:rsidR="00923B5F" w:rsidRPr="00D80166" w14:paraId="09BAF67B" w14:textId="77777777" w:rsidTr="006622D7">
        <w:tc>
          <w:tcPr>
            <w:tcW w:w="12685" w:type="dxa"/>
          </w:tcPr>
          <w:p w14:paraId="071D4A60" w14:textId="6936A6A7" w:rsidR="00923B5F" w:rsidRPr="00D80166" w:rsidRDefault="00923B5F" w:rsidP="00923B5F">
            <w:pPr>
              <w:rPr>
                <w:rFonts w:ascii="Aptos" w:hAnsi="Aptos"/>
              </w:rPr>
            </w:pPr>
            <w:r w:rsidRPr="00D80166">
              <w:rPr>
                <w:rFonts w:ascii="Aptos" w:hAnsi="Aptos"/>
              </w:rPr>
              <w:t xml:space="preserve">Goal </w:t>
            </w:r>
            <w:r w:rsidR="00BA744E" w:rsidRPr="00D80166">
              <w:rPr>
                <w:rFonts w:ascii="Aptos" w:hAnsi="Aptos"/>
              </w:rPr>
              <w:t>5</w:t>
            </w:r>
            <w:r w:rsidRPr="00D80166">
              <w:rPr>
                <w:rFonts w:ascii="Aptos" w:hAnsi="Aptos"/>
              </w:rPr>
              <w:t xml:space="preserve">. Meet the </w:t>
            </w:r>
            <w:r w:rsidRPr="00D80166">
              <w:rPr>
                <w:rFonts w:ascii="Aptos" w:hAnsi="Aptos"/>
                <w:b/>
                <w:bCs/>
              </w:rPr>
              <w:t>process</w:t>
            </w:r>
            <w:r w:rsidR="00BA744E" w:rsidRPr="00D80166">
              <w:rPr>
                <w:rFonts w:ascii="Aptos" w:hAnsi="Aptos"/>
                <w:b/>
                <w:bCs/>
              </w:rPr>
              <w:t xml:space="preserve"> improvement </w:t>
            </w:r>
            <w:r w:rsidR="00BA744E" w:rsidRPr="00D80166">
              <w:rPr>
                <w:rFonts w:ascii="Aptos" w:hAnsi="Aptos"/>
              </w:rPr>
              <w:t>goals</w:t>
            </w:r>
          </w:p>
        </w:tc>
      </w:tr>
      <w:tr w:rsidR="00923B5F" w:rsidRPr="00D80166" w14:paraId="4B41A645" w14:textId="77777777" w:rsidTr="006622D7">
        <w:tc>
          <w:tcPr>
            <w:tcW w:w="12685" w:type="dxa"/>
          </w:tcPr>
          <w:p w14:paraId="648E8999" w14:textId="05E0B285" w:rsidR="00923B5F" w:rsidRPr="00D80166" w:rsidRDefault="005C76FB" w:rsidP="00923B5F">
            <w:pPr>
              <w:rPr>
                <w:rFonts w:ascii="Aptos" w:hAnsi="Aptos"/>
              </w:rPr>
            </w:pPr>
            <w:r w:rsidRPr="00D80166">
              <w:rPr>
                <w:rFonts w:ascii="Aptos" w:hAnsi="Aptos"/>
              </w:rPr>
              <w:t xml:space="preserve">Goal 6. Participate in the </w:t>
            </w:r>
            <w:r w:rsidRPr="00D80166">
              <w:rPr>
                <w:rFonts w:ascii="Aptos" w:hAnsi="Aptos"/>
                <w:b/>
                <w:bCs/>
              </w:rPr>
              <w:t>Colorectal Cancer Tumor Board Project</w:t>
            </w:r>
          </w:p>
        </w:tc>
      </w:tr>
      <w:tr w:rsidR="00923B5F" w:rsidRPr="00D80166" w14:paraId="4299A52C" w14:textId="77777777" w:rsidTr="006622D7">
        <w:tc>
          <w:tcPr>
            <w:tcW w:w="12685" w:type="dxa"/>
          </w:tcPr>
          <w:p w14:paraId="43056FAA" w14:textId="7FF496A9" w:rsidR="00923B5F" w:rsidRPr="00D80166" w:rsidRDefault="00F902A0" w:rsidP="00923B5F">
            <w:pPr>
              <w:rPr>
                <w:rFonts w:ascii="Aptos" w:hAnsi="Aptos"/>
              </w:rPr>
            </w:pPr>
            <w:r w:rsidRPr="00D80166">
              <w:rPr>
                <w:rFonts w:ascii="Aptos" w:hAnsi="Aptos"/>
              </w:rPr>
              <w:t xml:space="preserve">Goal 7. </w:t>
            </w:r>
            <w:r w:rsidR="00923B5F" w:rsidRPr="00D80166">
              <w:rPr>
                <w:rFonts w:ascii="Aptos" w:hAnsi="Aptos"/>
              </w:rPr>
              <w:t xml:space="preserve">Submit this 2025 QI Tracking Sheet and </w:t>
            </w:r>
            <w:r w:rsidR="005C76FB" w:rsidRPr="00D80166">
              <w:rPr>
                <w:rFonts w:ascii="Aptos" w:hAnsi="Aptos"/>
              </w:rPr>
              <w:t>CRC</w:t>
            </w:r>
            <w:r w:rsidR="00923B5F" w:rsidRPr="00D80166">
              <w:rPr>
                <w:rFonts w:ascii="Aptos" w:hAnsi="Aptos"/>
              </w:rPr>
              <w:t xml:space="preserve"> Project Summary</w:t>
            </w:r>
            <w:r w:rsidRPr="00D80166">
              <w:rPr>
                <w:rFonts w:ascii="Aptos" w:hAnsi="Aptos"/>
              </w:rPr>
              <w:t xml:space="preserve"> Report</w:t>
            </w:r>
            <w:r w:rsidR="00923B5F" w:rsidRPr="00D80166">
              <w:rPr>
                <w:rFonts w:ascii="Aptos" w:hAnsi="Aptos"/>
              </w:rPr>
              <w:t xml:space="preserve"> to MSQC by </w:t>
            </w:r>
            <w:r w:rsidR="00923B5F" w:rsidRPr="00D80166">
              <w:rPr>
                <w:rFonts w:ascii="Aptos" w:hAnsi="Aptos"/>
                <w:b/>
                <w:bCs/>
                <w:color w:val="4472C4" w:themeColor="accent1"/>
              </w:rPr>
              <w:t>January 16, 2025</w:t>
            </w:r>
            <w:r w:rsidR="00923B5F" w:rsidRPr="00D80166">
              <w:rPr>
                <w:rFonts w:ascii="Aptos" w:hAnsi="Aptos"/>
                <w:b/>
                <w:bCs/>
              </w:rPr>
              <w:t>.</w:t>
            </w:r>
            <w:r w:rsidR="00923B5F" w:rsidRPr="00D80166">
              <w:rPr>
                <w:rFonts w:ascii="Aptos" w:hAnsi="Aptos"/>
              </w:rPr>
              <w:t xml:space="preserve"> Attach relevant documents with the submission or embed them within this document.</w:t>
            </w:r>
            <w:r w:rsidR="00923B5F" w:rsidRPr="00D80166">
              <w:rPr>
                <w:rFonts w:ascii="Aptos" w:hAnsi="Aptos"/>
                <w:b/>
                <w:bCs/>
              </w:rPr>
              <w:t xml:space="preserve">  </w:t>
            </w:r>
          </w:p>
        </w:tc>
      </w:tr>
    </w:tbl>
    <w:p w14:paraId="48787348" w14:textId="77777777" w:rsidR="00F86A0F" w:rsidRPr="00D80166" w:rsidRDefault="00F86A0F" w:rsidP="00F86A0F">
      <w:pPr>
        <w:rPr>
          <w:rFonts w:ascii="Aptos" w:hAnsi="Aptos"/>
          <w:sz w:val="12"/>
          <w:szCs w:val="12"/>
        </w:rPr>
      </w:pPr>
    </w:p>
    <w:p w14:paraId="75BDCA8A" w14:textId="240D83C3" w:rsidR="00F04543" w:rsidRPr="00D80166" w:rsidRDefault="00A573EA" w:rsidP="00BF629B">
      <w:pPr>
        <w:pStyle w:val="Heading2"/>
        <w:rPr>
          <w:rFonts w:ascii="Aptos" w:hAnsi="Aptos"/>
          <w:color w:val="4472C4" w:themeColor="accent1"/>
        </w:rPr>
      </w:pPr>
      <w:hyperlink w:anchor="_Collaborative_Wide_Measure" w:history="1">
        <w:r w:rsidRPr="00D80166">
          <w:rPr>
            <w:rStyle w:val="Hyperlink"/>
            <w:rFonts w:ascii="Aptos" w:hAnsi="Aptos"/>
            <w:color w:val="4472C4" w:themeColor="accent1"/>
          </w:rPr>
          <w:t>Collaborative &amp; Hospital-Wide Measures Overview</w:t>
        </w:r>
      </w:hyperlink>
    </w:p>
    <w:tbl>
      <w:tblPr>
        <w:tblW w:w="12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85"/>
      </w:tblGrid>
      <w:tr w:rsidR="00506422" w:rsidRPr="00D80166" w14:paraId="675AD8FE" w14:textId="3F9237AA" w:rsidTr="006622D7">
        <w:trPr>
          <w:trHeight w:val="840"/>
        </w:trPr>
        <w:tc>
          <w:tcPr>
            <w:tcW w:w="12685" w:type="dxa"/>
            <w:shd w:val="clear" w:color="auto" w:fill="auto"/>
            <w:tcMar>
              <w:top w:w="0" w:type="dxa"/>
              <w:left w:w="45" w:type="dxa"/>
              <w:bottom w:w="0" w:type="dxa"/>
              <w:right w:w="45" w:type="dxa"/>
            </w:tcMar>
            <w:hideMark/>
          </w:tcPr>
          <w:p w14:paraId="08CFA490" w14:textId="6258D6A5" w:rsidR="00506422" w:rsidRPr="00D80166" w:rsidRDefault="00506422" w:rsidP="00C76971">
            <w:pPr>
              <w:spacing w:after="0" w:line="240" w:lineRule="auto"/>
              <w:ind w:left="225" w:hanging="225"/>
              <w:rPr>
                <w:rFonts w:ascii="Aptos" w:eastAsia="Times New Roman" w:hAnsi="Aptos" w:cs="Calibri"/>
                <w:color w:val="000000"/>
                <w:kern w:val="0"/>
                <w14:ligatures w14:val="none"/>
              </w:rPr>
            </w:pPr>
            <w:r w:rsidRPr="00D80166">
              <w:rPr>
                <w:rFonts w:ascii="Aptos" w:eastAsia="Times New Roman" w:hAnsi="Aptos" w:cs="Calibri"/>
                <w:b/>
                <w:bCs/>
                <w:color w:val="000000"/>
                <w:kern w:val="0"/>
                <w14:ligatures w14:val="none"/>
              </w:rPr>
              <w:t>Collaborative</w:t>
            </w:r>
            <w:r w:rsidR="00E61771" w:rsidRPr="00D80166">
              <w:rPr>
                <w:rFonts w:ascii="Aptos" w:eastAsia="Times New Roman" w:hAnsi="Aptos" w:cs="Calibri"/>
                <w:b/>
                <w:bCs/>
                <w:color w:val="000000"/>
                <w:kern w:val="0"/>
                <w14:ligatures w14:val="none"/>
              </w:rPr>
              <w:t>-</w:t>
            </w:r>
            <w:r w:rsidRPr="00D80166">
              <w:rPr>
                <w:rFonts w:ascii="Aptos" w:eastAsia="Times New Roman" w:hAnsi="Aptos" w:cs="Calibri"/>
                <w:b/>
                <w:bCs/>
                <w:color w:val="000000"/>
                <w:kern w:val="0"/>
                <w14:ligatures w14:val="none"/>
              </w:rPr>
              <w:t>Wide Measure: Preop Optimization for elective abdominal hernia surgery:</w:t>
            </w:r>
            <w:r w:rsidRPr="00D80166">
              <w:rPr>
                <w:rFonts w:ascii="Aptos" w:eastAsia="Times New Roman" w:hAnsi="Aptos" w:cs="Calibri"/>
                <w:b/>
                <w:bCs/>
                <w:color w:val="000000"/>
                <w:kern w:val="0"/>
                <w14:ligatures w14:val="none"/>
              </w:rPr>
              <w:br/>
            </w:r>
            <w:r w:rsidRPr="00D80166">
              <w:rPr>
                <w:rFonts w:ascii="Aptos" w:eastAsia="Times New Roman" w:hAnsi="Aptos" w:cs="Calibri"/>
                <w:color w:val="000000"/>
                <w:kern w:val="0"/>
                <w14:ligatures w14:val="none"/>
              </w:rPr>
              <w:t>• Reduce rate of persons with body mass index (BMI) ≥ 40</w:t>
            </w:r>
            <w:r w:rsidR="00F97AD4" w:rsidRPr="00D80166">
              <w:rPr>
                <w:rFonts w:ascii="Aptos" w:eastAsia="Times New Roman" w:hAnsi="Aptos" w:cs="Calibri"/>
                <w:color w:val="000000"/>
                <w:kern w:val="0"/>
                <w14:ligatures w14:val="none"/>
              </w:rPr>
              <w:t xml:space="preserve"> </w:t>
            </w:r>
            <w:r w:rsidRPr="00D80166">
              <w:rPr>
                <w:rFonts w:ascii="Aptos" w:eastAsia="Times New Roman" w:hAnsi="Aptos" w:cs="Calibri"/>
                <w:color w:val="000000"/>
                <w:kern w:val="0"/>
                <w14:ligatures w14:val="none"/>
              </w:rPr>
              <w:t>kg/m</w:t>
            </w:r>
            <w:r w:rsidRPr="00D80166">
              <w:rPr>
                <w:rFonts w:ascii="Aptos" w:eastAsia="Times New Roman" w:hAnsi="Aptos" w:cs="Calibri"/>
                <w:color w:val="000000"/>
                <w:kern w:val="0"/>
                <w:vertAlign w:val="superscript"/>
                <w14:ligatures w14:val="none"/>
              </w:rPr>
              <w:t>2</w:t>
            </w:r>
            <w:r w:rsidRPr="00D80166">
              <w:rPr>
                <w:rFonts w:ascii="Aptos" w:eastAsia="Times New Roman" w:hAnsi="Aptos" w:cs="Calibri"/>
                <w:color w:val="000000"/>
                <w:kern w:val="0"/>
                <w14:ligatures w14:val="none"/>
              </w:rPr>
              <w:t xml:space="preserve"> undergoing elective surgery to </w:t>
            </w:r>
            <w:r w:rsidRPr="00D80166">
              <w:rPr>
                <w:rFonts w:ascii="Aptos" w:eastAsia="Times New Roman" w:hAnsi="Aptos" w:cs="Calibri"/>
                <w:color w:val="000000"/>
                <w:kern w:val="0"/>
                <w:u w:val="single"/>
                <w14:ligatures w14:val="none"/>
              </w:rPr>
              <w:t>&lt;</w:t>
            </w:r>
            <w:r w:rsidRPr="00D80166">
              <w:rPr>
                <w:rFonts w:ascii="Aptos" w:eastAsia="Times New Roman" w:hAnsi="Aptos" w:cs="Calibri"/>
                <w:color w:val="000000"/>
                <w:kern w:val="0"/>
                <w14:ligatures w14:val="none"/>
              </w:rPr>
              <w:t xml:space="preserve"> 1</w:t>
            </w:r>
            <w:r w:rsidR="00F624D5" w:rsidRPr="00D80166">
              <w:rPr>
                <w:rFonts w:ascii="Aptos" w:eastAsia="Times New Roman" w:hAnsi="Aptos" w:cs="Calibri"/>
                <w:color w:val="000000"/>
                <w:kern w:val="0"/>
                <w14:ligatures w14:val="none"/>
              </w:rPr>
              <w:t>1</w:t>
            </w:r>
            <w:r w:rsidRPr="00D80166">
              <w:rPr>
                <w:rFonts w:ascii="Aptos" w:eastAsia="Times New Roman" w:hAnsi="Aptos" w:cs="Calibri"/>
                <w:color w:val="000000"/>
                <w:kern w:val="0"/>
                <w14:ligatures w14:val="none"/>
              </w:rPr>
              <w:t xml:space="preserve">.5% </w:t>
            </w:r>
            <w:r w:rsidR="00D236D1" w:rsidRPr="00D80166">
              <w:rPr>
                <w:rFonts w:ascii="Aptos" w:eastAsia="Times New Roman" w:hAnsi="Aptos" w:cs="Calibri"/>
                <w:color w:val="000000"/>
                <w:kern w:val="0"/>
                <w14:ligatures w14:val="none"/>
              </w:rPr>
              <w:t>or 10% relative reduction</w:t>
            </w:r>
            <w:r w:rsidRPr="00D80166">
              <w:rPr>
                <w:rFonts w:ascii="Aptos" w:eastAsia="Times New Roman" w:hAnsi="Aptos" w:cs="Calibri"/>
                <w:color w:val="000000"/>
                <w:kern w:val="0"/>
                <w14:ligatures w14:val="none"/>
              </w:rPr>
              <w:br/>
              <w:t xml:space="preserve">• Reduce rate of persons with active tobacco use undergoing elective surgery to </w:t>
            </w:r>
            <w:r w:rsidRPr="00D80166">
              <w:rPr>
                <w:rFonts w:ascii="Aptos" w:eastAsia="Times New Roman" w:hAnsi="Aptos" w:cs="Calibri"/>
                <w:color w:val="000000"/>
                <w:kern w:val="0"/>
                <w:u w:val="single"/>
                <w14:ligatures w14:val="none"/>
              </w:rPr>
              <w:t>&lt;</w:t>
            </w:r>
            <w:r w:rsidRPr="00D80166">
              <w:rPr>
                <w:rFonts w:ascii="Aptos" w:eastAsia="Times New Roman" w:hAnsi="Aptos" w:cs="Calibri"/>
                <w:color w:val="000000"/>
                <w:kern w:val="0"/>
                <w14:ligatures w14:val="none"/>
              </w:rPr>
              <w:t xml:space="preserve"> </w:t>
            </w:r>
            <w:r w:rsidR="00D236D1" w:rsidRPr="00D80166">
              <w:rPr>
                <w:rFonts w:ascii="Aptos" w:eastAsia="Times New Roman" w:hAnsi="Aptos" w:cs="Calibri"/>
                <w:color w:val="000000"/>
                <w:kern w:val="0"/>
                <w14:ligatures w14:val="none"/>
              </w:rPr>
              <w:t>14</w:t>
            </w:r>
            <w:r w:rsidRPr="00D80166">
              <w:rPr>
                <w:rFonts w:ascii="Aptos" w:eastAsia="Times New Roman" w:hAnsi="Aptos" w:cs="Calibri"/>
                <w:color w:val="000000"/>
                <w:kern w:val="0"/>
                <w14:ligatures w14:val="none"/>
              </w:rPr>
              <w:t>%</w:t>
            </w:r>
            <w:r w:rsidR="00D236D1" w:rsidRPr="00D80166">
              <w:rPr>
                <w:rFonts w:ascii="Aptos" w:eastAsia="Times New Roman" w:hAnsi="Aptos" w:cs="Calibri"/>
                <w:color w:val="000000"/>
                <w:kern w:val="0"/>
                <w14:ligatures w14:val="none"/>
              </w:rPr>
              <w:t xml:space="preserve"> or 10% relative reduction</w:t>
            </w:r>
          </w:p>
          <w:p w14:paraId="3827BBC2" w14:textId="5BC87B54" w:rsidR="00506422" w:rsidRPr="00D80166" w:rsidRDefault="00506422" w:rsidP="009E1993">
            <w:pPr>
              <w:spacing w:after="0" w:line="240" w:lineRule="auto"/>
              <w:rPr>
                <w:rFonts w:ascii="Aptos" w:eastAsia="Times New Roman" w:hAnsi="Aptos" w:cs="Calibri"/>
                <w:b/>
                <w:bCs/>
                <w:kern w:val="0"/>
                <w14:ligatures w14:val="none"/>
              </w:rPr>
            </w:pPr>
          </w:p>
        </w:tc>
      </w:tr>
      <w:tr w:rsidR="008B5FA4" w:rsidRPr="00D80166" w14:paraId="6B42E063" w14:textId="77777777" w:rsidTr="006622D7">
        <w:trPr>
          <w:trHeight w:val="840"/>
        </w:trPr>
        <w:tc>
          <w:tcPr>
            <w:tcW w:w="12685" w:type="dxa"/>
            <w:shd w:val="clear" w:color="auto" w:fill="auto"/>
            <w:tcMar>
              <w:top w:w="0" w:type="dxa"/>
              <w:left w:w="45" w:type="dxa"/>
              <w:bottom w:w="0" w:type="dxa"/>
              <w:right w:w="45" w:type="dxa"/>
            </w:tcMar>
          </w:tcPr>
          <w:p w14:paraId="5D92FEB9" w14:textId="085141EC" w:rsidR="008B5FA4" w:rsidRPr="00D80166" w:rsidRDefault="00E61771" w:rsidP="008B5FA4">
            <w:pPr>
              <w:spacing w:after="0" w:line="240" w:lineRule="auto"/>
              <w:ind w:left="225" w:hanging="225"/>
              <w:rPr>
                <w:rFonts w:ascii="Aptos" w:eastAsia="Times New Roman" w:hAnsi="Aptos" w:cs="Calibri"/>
                <w:b/>
                <w:bCs/>
                <w:color w:val="000000"/>
                <w:kern w:val="0"/>
                <w14:ligatures w14:val="none"/>
              </w:rPr>
            </w:pPr>
            <w:r w:rsidRPr="00D80166">
              <w:rPr>
                <w:rFonts w:ascii="Aptos" w:eastAsia="Times New Roman" w:hAnsi="Aptos" w:cs="Calibri"/>
                <w:b/>
                <w:bCs/>
                <w:color w:val="000000"/>
                <w:kern w:val="0"/>
                <w14:ligatures w14:val="none"/>
              </w:rPr>
              <w:t>Hospital-Wide</w:t>
            </w:r>
            <w:r w:rsidR="008B5FA4" w:rsidRPr="00D80166">
              <w:rPr>
                <w:rFonts w:ascii="Aptos" w:eastAsia="Times New Roman" w:hAnsi="Aptos" w:cs="Calibri"/>
                <w:b/>
                <w:bCs/>
                <w:color w:val="000000"/>
                <w:kern w:val="0"/>
                <w14:ligatures w14:val="none"/>
              </w:rPr>
              <w:t xml:space="preserve"> Measure: Preop Optimization for elective abdominal hernia surgery:</w:t>
            </w:r>
            <w:r w:rsidR="008B5FA4" w:rsidRPr="00D80166">
              <w:rPr>
                <w:rFonts w:ascii="Aptos" w:eastAsia="Times New Roman" w:hAnsi="Aptos" w:cs="Calibri"/>
                <w:b/>
                <w:bCs/>
                <w:color w:val="000000"/>
                <w:kern w:val="0"/>
                <w14:ligatures w14:val="none"/>
              </w:rPr>
              <w:br/>
            </w:r>
            <w:r w:rsidR="008B5FA4" w:rsidRPr="00D80166">
              <w:rPr>
                <w:rFonts w:ascii="Aptos" w:eastAsia="Times New Roman" w:hAnsi="Aptos" w:cs="Calibri"/>
                <w:color w:val="000000"/>
                <w:kern w:val="0"/>
                <w14:ligatures w14:val="none"/>
              </w:rPr>
              <w:t>• Reduce rate of persons with body mass index (BMI) ≥ 40</w:t>
            </w:r>
            <w:r w:rsidR="00F97AD4" w:rsidRPr="00D80166">
              <w:rPr>
                <w:rFonts w:ascii="Aptos" w:eastAsia="Times New Roman" w:hAnsi="Aptos" w:cs="Calibri"/>
                <w:color w:val="000000"/>
                <w:kern w:val="0"/>
                <w14:ligatures w14:val="none"/>
              </w:rPr>
              <w:t xml:space="preserve"> </w:t>
            </w:r>
            <w:r w:rsidR="008B5FA4" w:rsidRPr="00D80166">
              <w:rPr>
                <w:rFonts w:ascii="Aptos" w:eastAsia="Times New Roman" w:hAnsi="Aptos" w:cs="Calibri"/>
                <w:color w:val="000000"/>
                <w:kern w:val="0"/>
                <w14:ligatures w14:val="none"/>
              </w:rPr>
              <w:t>kg/m</w:t>
            </w:r>
            <w:r w:rsidR="008B5FA4" w:rsidRPr="00D80166">
              <w:rPr>
                <w:rFonts w:ascii="Aptos" w:eastAsia="Times New Roman" w:hAnsi="Aptos" w:cs="Calibri"/>
                <w:color w:val="000000"/>
                <w:kern w:val="0"/>
                <w:vertAlign w:val="superscript"/>
                <w14:ligatures w14:val="none"/>
              </w:rPr>
              <w:t>2</w:t>
            </w:r>
            <w:r w:rsidR="008B5FA4" w:rsidRPr="00D80166">
              <w:rPr>
                <w:rFonts w:ascii="Aptos" w:eastAsia="Times New Roman" w:hAnsi="Aptos" w:cs="Calibri"/>
                <w:color w:val="000000"/>
                <w:kern w:val="0"/>
                <w14:ligatures w14:val="none"/>
              </w:rPr>
              <w:t xml:space="preserve"> undergoing elective surgery to </w:t>
            </w:r>
            <w:r w:rsidR="008B5FA4" w:rsidRPr="00D80166">
              <w:rPr>
                <w:rFonts w:ascii="Aptos" w:eastAsia="Times New Roman" w:hAnsi="Aptos" w:cs="Calibri"/>
                <w:color w:val="000000"/>
                <w:kern w:val="0"/>
                <w:u w:val="single"/>
                <w14:ligatures w14:val="none"/>
              </w:rPr>
              <w:t>&lt;</w:t>
            </w:r>
            <w:r w:rsidR="008B5FA4" w:rsidRPr="00D80166">
              <w:rPr>
                <w:rFonts w:ascii="Aptos" w:eastAsia="Times New Roman" w:hAnsi="Aptos" w:cs="Calibri"/>
                <w:color w:val="000000"/>
                <w:kern w:val="0"/>
                <w14:ligatures w14:val="none"/>
              </w:rPr>
              <w:t xml:space="preserve"> 1</w:t>
            </w:r>
            <w:r w:rsidR="00F1332A" w:rsidRPr="00D80166">
              <w:rPr>
                <w:rFonts w:ascii="Aptos" w:eastAsia="Times New Roman" w:hAnsi="Aptos" w:cs="Calibri"/>
                <w:color w:val="000000"/>
                <w:kern w:val="0"/>
                <w14:ligatures w14:val="none"/>
              </w:rPr>
              <w:t>1</w:t>
            </w:r>
            <w:r w:rsidR="008B5FA4" w:rsidRPr="00D80166">
              <w:rPr>
                <w:rFonts w:ascii="Aptos" w:eastAsia="Times New Roman" w:hAnsi="Aptos" w:cs="Calibri"/>
                <w:color w:val="000000"/>
                <w:kern w:val="0"/>
                <w14:ligatures w14:val="none"/>
              </w:rPr>
              <w:t xml:space="preserve">.5% </w:t>
            </w:r>
            <w:r w:rsidR="00D236D1" w:rsidRPr="00D80166">
              <w:rPr>
                <w:rFonts w:ascii="Aptos" w:eastAsia="Times New Roman" w:hAnsi="Aptos" w:cs="Calibri"/>
                <w:color w:val="000000"/>
                <w:kern w:val="0"/>
                <w14:ligatures w14:val="none"/>
              </w:rPr>
              <w:t>or 10% relative reduction</w:t>
            </w:r>
            <w:r w:rsidR="008B5FA4" w:rsidRPr="00D80166">
              <w:rPr>
                <w:rFonts w:ascii="Aptos" w:eastAsia="Times New Roman" w:hAnsi="Aptos" w:cs="Calibri"/>
                <w:color w:val="000000"/>
                <w:kern w:val="0"/>
                <w14:ligatures w14:val="none"/>
              </w:rPr>
              <w:br/>
              <w:t xml:space="preserve">• Reduce rate of persons with active tobacco use undergoing elective surgery to </w:t>
            </w:r>
            <w:r w:rsidR="008B5FA4" w:rsidRPr="00D80166">
              <w:rPr>
                <w:rFonts w:ascii="Aptos" w:eastAsia="Times New Roman" w:hAnsi="Aptos" w:cs="Calibri"/>
                <w:color w:val="000000"/>
                <w:kern w:val="0"/>
                <w:u w:val="single"/>
                <w14:ligatures w14:val="none"/>
              </w:rPr>
              <w:t>&lt;</w:t>
            </w:r>
            <w:r w:rsidR="008B5FA4" w:rsidRPr="00D80166">
              <w:rPr>
                <w:rFonts w:ascii="Aptos" w:eastAsia="Times New Roman" w:hAnsi="Aptos" w:cs="Calibri"/>
                <w:color w:val="000000"/>
                <w:kern w:val="0"/>
                <w14:ligatures w14:val="none"/>
              </w:rPr>
              <w:t xml:space="preserve"> </w:t>
            </w:r>
            <w:r w:rsidR="00F1332A" w:rsidRPr="00D80166">
              <w:rPr>
                <w:rFonts w:ascii="Aptos" w:eastAsia="Times New Roman" w:hAnsi="Aptos" w:cs="Calibri"/>
                <w:color w:val="000000"/>
                <w:kern w:val="0"/>
                <w14:ligatures w14:val="none"/>
              </w:rPr>
              <w:t>14</w:t>
            </w:r>
            <w:r w:rsidR="008B5FA4" w:rsidRPr="00D80166">
              <w:rPr>
                <w:rFonts w:ascii="Aptos" w:eastAsia="Times New Roman" w:hAnsi="Aptos" w:cs="Calibri"/>
                <w:color w:val="000000"/>
                <w:kern w:val="0"/>
                <w14:ligatures w14:val="none"/>
              </w:rPr>
              <w:t xml:space="preserve">% </w:t>
            </w:r>
            <w:r w:rsidR="00D236D1" w:rsidRPr="00D80166">
              <w:rPr>
                <w:rFonts w:ascii="Aptos" w:eastAsia="Times New Roman" w:hAnsi="Aptos" w:cs="Calibri"/>
                <w:color w:val="000000"/>
                <w:kern w:val="0"/>
                <w14:ligatures w14:val="none"/>
              </w:rPr>
              <w:t>or 10% relative reduction</w:t>
            </w:r>
          </w:p>
        </w:tc>
      </w:tr>
    </w:tbl>
    <w:p w14:paraId="1FE9495E" w14:textId="77777777" w:rsidR="00F86A0F" w:rsidRPr="00D80166" w:rsidRDefault="00F86A0F" w:rsidP="00F86A0F">
      <w:pPr>
        <w:rPr>
          <w:rFonts w:ascii="Aptos" w:hAnsi="Aptos"/>
          <w:sz w:val="12"/>
          <w:szCs w:val="12"/>
        </w:rPr>
      </w:pPr>
    </w:p>
    <w:p w14:paraId="10985640" w14:textId="62E0F3A4" w:rsidR="005C4C07" w:rsidRPr="00D80166" w:rsidRDefault="00C95813" w:rsidP="006634E9">
      <w:pPr>
        <w:pStyle w:val="Heading2"/>
        <w:rPr>
          <w:rFonts w:ascii="Aptos" w:hAnsi="Aptos"/>
          <w:color w:val="4472C4" w:themeColor="accent1"/>
        </w:rPr>
      </w:pPr>
      <w:hyperlink w:anchor="_Additional_QI_Project" w:history="1">
        <w:r w:rsidRPr="00D80166">
          <w:rPr>
            <w:rStyle w:val="Hyperlink"/>
            <w:rFonts w:ascii="Aptos" w:hAnsi="Aptos"/>
            <w:color w:val="4472C4" w:themeColor="accent1"/>
          </w:rPr>
          <w:t xml:space="preserve">Additional </w:t>
        </w:r>
        <w:r w:rsidR="005010D3" w:rsidRPr="00D80166">
          <w:rPr>
            <w:rStyle w:val="Hyperlink"/>
            <w:rFonts w:ascii="Aptos" w:hAnsi="Aptos"/>
            <w:color w:val="4472C4" w:themeColor="accent1"/>
          </w:rPr>
          <w:t>P4P</w:t>
        </w:r>
        <w:r w:rsidR="005C4C07" w:rsidRPr="00D80166">
          <w:rPr>
            <w:rStyle w:val="Hyperlink"/>
            <w:rFonts w:ascii="Aptos" w:hAnsi="Aptos"/>
            <w:color w:val="4472C4" w:themeColor="accent1"/>
          </w:rPr>
          <w:t xml:space="preserve"> </w:t>
        </w:r>
        <w:r w:rsidRPr="00D80166">
          <w:rPr>
            <w:rStyle w:val="Hyperlink"/>
            <w:rFonts w:ascii="Aptos" w:hAnsi="Aptos"/>
            <w:color w:val="4472C4" w:themeColor="accent1"/>
          </w:rPr>
          <w:t xml:space="preserve">Requirements </w:t>
        </w:r>
        <w:r w:rsidR="00506422" w:rsidRPr="00D80166">
          <w:rPr>
            <w:rStyle w:val="Hyperlink"/>
            <w:rFonts w:ascii="Aptos" w:hAnsi="Aptos"/>
            <w:color w:val="4472C4" w:themeColor="accent1"/>
          </w:rPr>
          <w:t>Overview</w:t>
        </w:r>
      </w:hyperlink>
    </w:p>
    <w:tbl>
      <w:tblPr>
        <w:tblW w:w="12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85"/>
      </w:tblGrid>
      <w:tr w:rsidR="00FB696C" w:rsidRPr="00D80166" w14:paraId="3E1D489E" w14:textId="77777777" w:rsidTr="006622D7">
        <w:trPr>
          <w:trHeight w:val="300"/>
        </w:trPr>
        <w:tc>
          <w:tcPr>
            <w:tcW w:w="12685" w:type="dxa"/>
            <w:shd w:val="clear" w:color="auto" w:fill="auto"/>
            <w:tcMar>
              <w:top w:w="0" w:type="dxa"/>
              <w:left w:w="45" w:type="dxa"/>
              <w:bottom w:w="0" w:type="dxa"/>
              <w:right w:w="45" w:type="dxa"/>
            </w:tcMar>
            <w:hideMark/>
          </w:tcPr>
          <w:p w14:paraId="3B04B194" w14:textId="7CE12E2E" w:rsidR="00FB696C" w:rsidRPr="00D80166" w:rsidRDefault="00FB696C" w:rsidP="00FB696C">
            <w:pPr>
              <w:spacing w:after="0" w:line="240" w:lineRule="auto"/>
              <w:rPr>
                <w:rFonts w:ascii="Aptos" w:eastAsia="Times New Roman" w:hAnsi="Aptos" w:cs="Calibri"/>
                <w:b/>
                <w:bCs/>
                <w:kern w:val="0"/>
                <w14:ligatures w14:val="none"/>
              </w:rPr>
            </w:pPr>
            <w:r w:rsidRPr="00D80166">
              <w:rPr>
                <w:rFonts w:ascii="Aptos" w:eastAsia="Times New Roman" w:hAnsi="Aptos" w:cs="Calibri"/>
                <w:b/>
                <w:bCs/>
                <w:kern w:val="0"/>
                <w14:ligatures w14:val="none"/>
              </w:rPr>
              <w:t>Collaborative Meetings (</w:t>
            </w:r>
            <w:r w:rsidR="0081476A" w:rsidRPr="00D80166">
              <w:rPr>
                <w:rFonts w:ascii="Aptos" w:eastAsia="Times New Roman" w:hAnsi="Aptos" w:cs="Calibri"/>
                <w:b/>
                <w:bCs/>
                <w:kern w:val="0"/>
                <w14:ligatures w14:val="none"/>
              </w:rPr>
              <w:t>3</w:t>
            </w:r>
            <w:r w:rsidRPr="00D80166">
              <w:rPr>
                <w:rFonts w:ascii="Aptos" w:eastAsia="Times New Roman" w:hAnsi="Aptos" w:cs="Calibri"/>
                <w:b/>
                <w:bCs/>
                <w:kern w:val="0"/>
                <w14:ligatures w14:val="none"/>
              </w:rPr>
              <w:t xml:space="preserve"> offered) – Surgical Clinical Quality Reviewer (SCQR)</w:t>
            </w:r>
          </w:p>
        </w:tc>
      </w:tr>
      <w:tr w:rsidR="00FB696C" w:rsidRPr="00D80166" w14:paraId="5D010BFD" w14:textId="77777777" w:rsidTr="006622D7">
        <w:trPr>
          <w:trHeight w:val="300"/>
        </w:trPr>
        <w:tc>
          <w:tcPr>
            <w:tcW w:w="12685" w:type="dxa"/>
            <w:shd w:val="clear" w:color="auto" w:fill="auto"/>
            <w:tcMar>
              <w:top w:w="0" w:type="dxa"/>
              <w:left w:w="45" w:type="dxa"/>
              <w:bottom w:w="0" w:type="dxa"/>
              <w:right w:w="45" w:type="dxa"/>
            </w:tcMar>
            <w:hideMark/>
          </w:tcPr>
          <w:p w14:paraId="36EA7E6E" w14:textId="77777777" w:rsidR="00FB696C" w:rsidRPr="00D80166" w:rsidRDefault="00FB696C" w:rsidP="00FB696C">
            <w:pPr>
              <w:spacing w:after="0" w:line="240" w:lineRule="auto"/>
              <w:rPr>
                <w:rFonts w:ascii="Aptos" w:eastAsia="Times New Roman" w:hAnsi="Aptos" w:cs="Calibri"/>
                <w:b/>
                <w:bCs/>
                <w:kern w:val="0"/>
                <w14:ligatures w14:val="none"/>
              </w:rPr>
            </w:pPr>
            <w:r w:rsidRPr="00D80166">
              <w:rPr>
                <w:rFonts w:ascii="Aptos" w:eastAsia="Times New Roman" w:hAnsi="Aptos" w:cs="Calibri"/>
                <w:b/>
                <w:bCs/>
                <w:kern w:val="0"/>
                <w14:ligatures w14:val="none"/>
              </w:rPr>
              <w:t>Collaborative Meetings (3 offered) – Surgeon Champion (SC)</w:t>
            </w:r>
          </w:p>
        </w:tc>
      </w:tr>
      <w:tr w:rsidR="00FB696C" w:rsidRPr="00D80166" w14:paraId="2A537579" w14:textId="77777777" w:rsidTr="006622D7">
        <w:trPr>
          <w:trHeight w:val="300"/>
        </w:trPr>
        <w:tc>
          <w:tcPr>
            <w:tcW w:w="12685" w:type="dxa"/>
            <w:shd w:val="clear" w:color="auto" w:fill="auto"/>
            <w:tcMar>
              <w:top w:w="0" w:type="dxa"/>
              <w:left w:w="45" w:type="dxa"/>
              <w:bottom w:w="0" w:type="dxa"/>
              <w:right w:w="45" w:type="dxa"/>
            </w:tcMar>
            <w:hideMark/>
          </w:tcPr>
          <w:p w14:paraId="505364EB" w14:textId="77777777" w:rsidR="00FB696C" w:rsidRPr="00D80166" w:rsidRDefault="00FB696C" w:rsidP="00FB696C">
            <w:pPr>
              <w:spacing w:after="0" w:line="240" w:lineRule="auto"/>
              <w:rPr>
                <w:rFonts w:ascii="Aptos" w:eastAsia="Times New Roman" w:hAnsi="Aptos" w:cs="Calibri"/>
                <w:b/>
                <w:bCs/>
                <w:kern w:val="0"/>
                <w14:ligatures w14:val="none"/>
              </w:rPr>
            </w:pPr>
            <w:r w:rsidRPr="00D80166">
              <w:rPr>
                <w:rFonts w:ascii="Aptos" w:eastAsia="Times New Roman" w:hAnsi="Aptos" w:cs="Calibri"/>
                <w:b/>
                <w:bCs/>
                <w:kern w:val="0"/>
                <w14:ligatures w14:val="none"/>
              </w:rPr>
              <w:t>Conference Calls (3 offered) – SCQR</w:t>
            </w:r>
          </w:p>
        </w:tc>
      </w:tr>
      <w:tr w:rsidR="00FB696C" w:rsidRPr="00D80166" w14:paraId="5FCBAA53" w14:textId="77777777" w:rsidTr="006622D7">
        <w:trPr>
          <w:trHeight w:val="300"/>
        </w:trPr>
        <w:tc>
          <w:tcPr>
            <w:tcW w:w="12685" w:type="dxa"/>
            <w:shd w:val="clear" w:color="auto" w:fill="auto"/>
            <w:tcMar>
              <w:top w:w="0" w:type="dxa"/>
              <w:left w:w="45" w:type="dxa"/>
              <w:bottom w:w="0" w:type="dxa"/>
              <w:right w:w="45" w:type="dxa"/>
            </w:tcMar>
            <w:hideMark/>
          </w:tcPr>
          <w:p w14:paraId="51F5DA7C" w14:textId="5751114C" w:rsidR="00FB696C" w:rsidRPr="00D80166" w:rsidRDefault="00FB696C" w:rsidP="00FB696C">
            <w:pPr>
              <w:spacing w:after="0" w:line="240" w:lineRule="auto"/>
              <w:rPr>
                <w:rFonts w:ascii="Aptos" w:eastAsia="Times New Roman" w:hAnsi="Aptos" w:cs="Calibri"/>
                <w:b/>
                <w:bCs/>
                <w:kern w:val="0"/>
                <w14:ligatures w14:val="none"/>
              </w:rPr>
            </w:pPr>
            <w:r w:rsidRPr="00D80166">
              <w:rPr>
                <w:rFonts w:ascii="Aptos" w:eastAsia="Times New Roman" w:hAnsi="Aptos" w:cs="Calibri"/>
                <w:b/>
                <w:bCs/>
                <w:kern w:val="0"/>
                <w14:ligatures w14:val="none"/>
              </w:rPr>
              <w:t>SCQR Participation/Engagement</w:t>
            </w:r>
            <w:r w:rsidR="00556B92" w:rsidRPr="00D80166">
              <w:rPr>
                <w:rFonts w:ascii="Aptos" w:hAnsi="Aptos"/>
              </w:rPr>
              <w:t xml:space="preserve"> (</w:t>
            </w:r>
            <w:r w:rsidR="00556B92" w:rsidRPr="00D80166">
              <w:rPr>
                <w:rFonts w:ascii="Aptos" w:eastAsia="Times New Roman" w:hAnsi="Aptos" w:cs="Calibri"/>
                <w:kern w:val="0"/>
                <w14:ligatures w14:val="none"/>
              </w:rPr>
              <w:t>Participate in at least one MSQC activity listed in the supplement document)</w:t>
            </w:r>
          </w:p>
        </w:tc>
      </w:tr>
      <w:tr w:rsidR="00FB696C" w:rsidRPr="00D80166" w14:paraId="667E95B6" w14:textId="77777777" w:rsidTr="006622D7">
        <w:trPr>
          <w:trHeight w:val="300"/>
        </w:trPr>
        <w:tc>
          <w:tcPr>
            <w:tcW w:w="12685" w:type="dxa"/>
            <w:shd w:val="clear" w:color="auto" w:fill="auto"/>
            <w:tcMar>
              <w:top w:w="0" w:type="dxa"/>
              <w:left w:w="45" w:type="dxa"/>
              <w:bottom w:w="0" w:type="dxa"/>
              <w:right w:w="45" w:type="dxa"/>
            </w:tcMar>
            <w:hideMark/>
          </w:tcPr>
          <w:p w14:paraId="4A818956" w14:textId="5AF2AD63" w:rsidR="00FB696C" w:rsidRPr="00D80166" w:rsidRDefault="00FB696C" w:rsidP="00FB696C">
            <w:pPr>
              <w:spacing w:after="0" w:line="240" w:lineRule="auto"/>
              <w:rPr>
                <w:rFonts w:ascii="Aptos" w:eastAsia="Times New Roman" w:hAnsi="Aptos" w:cs="Calibri"/>
                <w:b/>
                <w:bCs/>
                <w:kern w:val="0"/>
                <w14:ligatures w14:val="none"/>
              </w:rPr>
            </w:pPr>
            <w:r w:rsidRPr="00D80166">
              <w:rPr>
                <w:rFonts w:ascii="Aptos" w:eastAsia="Times New Roman" w:hAnsi="Aptos" w:cs="Calibri"/>
                <w:b/>
                <w:bCs/>
                <w:kern w:val="0"/>
                <w14:ligatures w14:val="none"/>
              </w:rPr>
              <w:t xml:space="preserve">SC Participation/Engagement </w:t>
            </w:r>
            <w:r w:rsidR="00556B92" w:rsidRPr="00D80166">
              <w:rPr>
                <w:rFonts w:ascii="Aptos" w:eastAsia="Times New Roman" w:hAnsi="Aptos" w:cs="Calibri"/>
                <w:kern w:val="0"/>
                <w14:ligatures w14:val="none"/>
              </w:rPr>
              <w:t>(Participate in at least one MSQC activity listed in the supplement document)</w:t>
            </w:r>
          </w:p>
        </w:tc>
      </w:tr>
      <w:tr w:rsidR="00506422" w:rsidRPr="00D80166" w14:paraId="4C00FF61" w14:textId="77777777" w:rsidTr="006622D7">
        <w:trPr>
          <w:trHeight w:val="300"/>
        </w:trPr>
        <w:tc>
          <w:tcPr>
            <w:tcW w:w="12685" w:type="dxa"/>
            <w:shd w:val="clear" w:color="auto" w:fill="auto"/>
            <w:tcMar>
              <w:top w:w="0" w:type="dxa"/>
              <w:left w:w="45" w:type="dxa"/>
              <w:bottom w:w="0" w:type="dxa"/>
              <w:right w:w="45" w:type="dxa"/>
            </w:tcMar>
            <w:hideMark/>
          </w:tcPr>
          <w:p w14:paraId="45047F6A" w14:textId="740291C1" w:rsidR="00506422" w:rsidRPr="00D80166" w:rsidRDefault="00506422" w:rsidP="00FB696C">
            <w:pPr>
              <w:spacing w:after="0" w:line="240" w:lineRule="auto"/>
              <w:rPr>
                <w:rFonts w:ascii="Aptos" w:eastAsia="Times New Roman" w:hAnsi="Aptos" w:cs="Calibri"/>
                <w:b/>
                <w:bCs/>
                <w:kern w:val="0"/>
                <w14:ligatures w14:val="none"/>
              </w:rPr>
            </w:pPr>
            <w:r w:rsidRPr="00D80166">
              <w:rPr>
                <w:rFonts w:ascii="Aptos" w:eastAsia="Times New Roman" w:hAnsi="Aptos" w:cs="Calibri"/>
                <w:b/>
                <w:bCs/>
                <w:kern w:val="0"/>
                <w14:ligatures w14:val="none"/>
              </w:rPr>
              <w:t>Completeness of Data</w:t>
            </w:r>
          </w:p>
          <w:p w14:paraId="5898E57D" w14:textId="0C54D705" w:rsidR="00506422" w:rsidRPr="00D80166" w:rsidRDefault="00506422" w:rsidP="00CD790B">
            <w:pPr>
              <w:pStyle w:val="ListParagraph"/>
              <w:numPr>
                <w:ilvl w:val="0"/>
                <w:numId w:val="4"/>
              </w:numPr>
              <w:spacing w:after="0" w:line="240" w:lineRule="auto"/>
              <w:rPr>
                <w:rFonts w:ascii="Aptos" w:eastAsia="Times New Roman" w:hAnsi="Aptos" w:cs="Calibri"/>
              </w:rPr>
            </w:pPr>
            <w:r w:rsidRPr="00D80166">
              <w:rPr>
                <w:rFonts w:ascii="Aptos" w:eastAsia="Times New Roman" w:hAnsi="Aptos" w:cs="Calibri"/>
              </w:rPr>
              <w:t xml:space="preserve">Sampled and incomplete cases ≤ 0.5% </w:t>
            </w:r>
            <w:r w:rsidR="0042659D" w:rsidRPr="00D80166">
              <w:rPr>
                <w:rFonts w:ascii="Aptos" w:eastAsia="Times New Roman" w:hAnsi="Aptos" w:cs="Calibri"/>
              </w:rPr>
              <w:t xml:space="preserve">of </w:t>
            </w:r>
            <w:r w:rsidRPr="00D80166">
              <w:rPr>
                <w:rFonts w:ascii="Aptos" w:eastAsia="Times New Roman" w:hAnsi="Aptos" w:cs="Calibri"/>
              </w:rPr>
              <w:t>total volume</w:t>
            </w:r>
            <w:r w:rsidR="00B5381C" w:rsidRPr="00D80166">
              <w:rPr>
                <w:rFonts w:ascii="Aptos" w:eastAsia="Times New Roman" w:hAnsi="Aptos" w:cs="Calibri"/>
              </w:rPr>
              <w:t xml:space="preserve"> (Cycle 33, 202</w:t>
            </w:r>
            <w:r w:rsidR="00D20F23" w:rsidRPr="00D80166">
              <w:rPr>
                <w:rFonts w:ascii="Aptos" w:eastAsia="Times New Roman" w:hAnsi="Aptos" w:cs="Calibri"/>
              </w:rPr>
              <w:t>4</w:t>
            </w:r>
            <w:r w:rsidR="00B5381C" w:rsidRPr="00D80166">
              <w:rPr>
                <w:rFonts w:ascii="Aptos" w:eastAsia="Times New Roman" w:hAnsi="Aptos" w:cs="Calibri"/>
              </w:rPr>
              <w:t xml:space="preserve"> to Cycle 32, 202</w:t>
            </w:r>
            <w:r w:rsidR="00D20F23" w:rsidRPr="00D80166">
              <w:rPr>
                <w:rFonts w:ascii="Aptos" w:eastAsia="Times New Roman" w:hAnsi="Aptos" w:cs="Calibri"/>
              </w:rPr>
              <w:t>5</w:t>
            </w:r>
            <w:r w:rsidR="00B5381C" w:rsidRPr="00D80166">
              <w:rPr>
                <w:rFonts w:ascii="Aptos" w:eastAsia="Times New Roman" w:hAnsi="Aptos" w:cs="Calibri"/>
              </w:rPr>
              <w:t>)</w:t>
            </w:r>
          </w:p>
          <w:p w14:paraId="7CA8E065" w14:textId="77777777" w:rsidR="00506422" w:rsidRPr="00D80166" w:rsidRDefault="00506422" w:rsidP="00CD790B">
            <w:pPr>
              <w:pStyle w:val="ListParagraph"/>
              <w:numPr>
                <w:ilvl w:val="0"/>
                <w:numId w:val="4"/>
              </w:numPr>
              <w:spacing w:after="0" w:line="240" w:lineRule="auto"/>
              <w:rPr>
                <w:rFonts w:ascii="Aptos" w:eastAsia="Times New Roman" w:hAnsi="Aptos" w:cs="Calibri"/>
              </w:rPr>
            </w:pPr>
            <w:r w:rsidRPr="00D80166">
              <w:rPr>
                <w:rFonts w:ascii="Aptos" w:eastAsia="Times New Roman" w:hAnsi="Aptos" w:cs="Calibri"/>
              </w:rPr>
              <w:t>Case Selection Audit with ≥ 95% agreement</w:t>
            </w:r>
          </w:p>
          <w:p w14:paraId="54BF5A88" w14:textId="36CDA1E1" w:rsidR="00506422" w:rsidRPr="00D80166" w:rsidRDefault="00506422" w:rsidP="00CD790B">
            <w:pPr>
              <w:pStyle w:val="ListParagraph"/>
              <w:numPr>
                <w:ilvl w:val="0"/>
                <w:numId w:val="4"/>
              </w:numPr>
              <w:spacing w:after="0" w:line="240" w:lineRule="auto"/>
              <w:rPr>
                <w:rFonts w:ascii="Aptos" w:eastAsia="Times New Roman" w:hAnsi="Aptos" w:cs="Calibri"/>
                <w:b/>
                <w:bCs/>
              </w:rPr>
            </w:pPr>
            <w:proofErr w:type="gramStart"/>
            <w:r w:rsidRPr="00D80166">
              <w:rPr>
                <w:rFonts w:ascii="Aptos" w:eastAsia="Times New Roman" w:hAnsi="Aptos" w:cs="Calibri"/>
              </w:rPr>
              <w:t>30 day</w:t>
            </w:r>
            <w:proofErr w:type="gramEnd"/>
            <w:r w:rsidRPr="00D80166">
              <w:rPr>
                <w:rFonts w:ascii="Aptos" w:eastAsia="Times New Roman" w:hAnsi="Aptos" w:cs="Calibri"/>
              </w:rPr>
              <w:t xml:space="preserve"> follow-up rate ≥ 80% for </w:t>
            </w:r>
            <w:r w:rsidR="00143FA4" w:rsidRPr="00D80166">
              <w:rPr>
                <w:rFonts w:ascii="Aptos" w:eastAsia="Times New Roman" w:hAnsi="Aptos" w:cs="Calibri"/>
              </w:rPr>
              <w:t>4</w:t>
            </w:r>
            <w:r w:rsidRPr="00D80166">
              <w:rPr>
                <w:rFonts w:ascii="Aptos" w:eastAsia="Times New Roman" w:hAnsi="Aptos" w:cs="Calibri"/>
              </w:rPr>
              <w:t xml:space="preserve"> quarter</w:t>
            </w:r>
            <w:r w:rsidR="00143FA4" w:rsidRPr="00D80166">
              <w:rPr>
                <w:rFonts w:ascii="Aptos" w:eastAsia="Times New Roman" w:hAnsi="Aptos" w:cs="Calibri"/>
              </w:rPr>
              <w:t>s</w:t>
            </w:r>
            <w:r w:rsidRPr="00D80166">
              <w:rPr>
                <w:rFonts w:ascii="Aptos" w:eastAsia="Times New Roman" w:hAnsi="Aptos" w:cs="Calibri"/>
              </w:rPr>
              <w:t xml:space="preserve"> (October 1, 202</w:t>
            </w:r>
            <w:r w:rsidR="00D20F23" w:rsidRPr="00D80166">
              <w:rPr>
                <w:rFonts w:ascii="Aptos" w:eastAsia="Times New Roman" w:hAnsi="Aptos" w:cs="Calibri"/>
              </w:rPr>
              <w:t>4</w:t>
            </w:r>
            <w:r w:rsidRPr="00D80166">
              <w:rPr>
                <w:rFonts w:ascii="Aptos" w:eastAsia="Times New Roman" w:hAnsi="Aptos" w:cs="Calibri"/>
              </w:rPr>
              <w:t xml:space="preserve"> to September 30, 202</w:t>
            </w:r>
            <w:r w:rsidR="00D20F23" w:rsidRPr="00D80166">
              <w:rPr>
                <w:rFonts w:ascii="Aptos" w:eastAsia="Times New Roman" w:hAnsi="Aptos" w:cs="Calibri"/>
              </w:rPr>
              <w:t>5</w:t>
            </w:r>
            <w:r w:rsidRPr="00D80166">
              <w:rPr>
                <w:rFonts w:ascii="Aptos" w:eastAsia="Times New Roman" w:hAnsi="Aptos" w:cs="Calibri"/>
              </w:rPr>
              <w:t>)</w:t>
            </w:r>
          </w:p>
        </w:tc>
      </w:tr>
      <w:tr w:rsidR="00FB696C" w:rsidRPr="00D80166" w14:paraId="652CF433" w14:textId="77777777" w:rsidTr="006622D7">
        <w:trPr>
          <w:trHeight w:val="300"/>
        </w:trPr>
        <w:tc>
          <w:tcPr>
            <w:tcW w:w="12685" w:type="dxa"/>
            <w:shd w:val="clear" w:color="auto" w:fill="auto"/>
            <w:tcMar>
              <w:top w:w="0" w:type="dxa"/>
              <w:left w:w="45" w:type="dxa"/>
              <w:bottom w:w="0" w:type="dxa"/>
              <w:right w:w="45" w:type="dxa"/>
            </w:tcMar>
            <w:hideMark/>
          </w:tcPr>
          <w:p w14:paraId="2D34FF25" w14:textId="48D14BDE" w:rsidR="00FB696C" w:rsidRPr="00D80166" w:rsidRDefault="00FB696C" w:rsidP="00FB696C">
            <w:pPr>
              <w:spacing w:after="0" w:line="240" w:lineRule="auto"/>
              <w:rPr>
                <w:rFonts w:ascii="Aptos" w:eastAsia="Times New Roman" w:hAnsi="Aptos" w:cs="Calibri"/>
                <w:kern w:val="0"/>
                <w14:ligatures w14:val="none"/>
              </w:rPr>
            </w:pPr>
            <w:r w:rsidRPr="00D80166">
              <w:rPr>
                <w:rFonts w:ascii="Aptos" w:eastAsia="Times New Roman" w:hAnsi="Aptos" w:cs="Calibri"/>
                <w:b/>
                <w:bCs/>
                <w:kern w:val="0"/>
                <w14:ligatures w14:val="none"/>
              </w:rPr>
              <w:t>Complete documentation of designated cancer variables</w:t>
            </w:r>
            <w:r w:rsidRPr="00D80166">
              <w:rPr>
                <w:rFonts w:ascii="Aptos" w:eastAsia="Times New Roman" w:hAnsi="Aptos" w:cs="Calibri"/>
                <w:kern w:val="0"/>
                <w14:ligatures w14:val="none"/>
              </w:rPr>
              <w:t xml:space="preserve"> (CRC, Breast, Whipple, Thyroid)</w:t>
            </w:r>
            <w:r w:rsidR="00143FA4" w:rsidRPr="00D80166">
              <w:rPr>
                <w:rFonts w:ascii="Aptos" w:eastAsia="Times New Roman" w:hAnsi="Aptos" w:cs="Calibri"/>
                <w:kern w:val="0"/>
                <w14:ligatures w14:val="none"/>
              </w:rPr>
              <w:t xml:space="preserve"> </w:t>
            </w:r>
            <w:r w:rsidR="00143FA4" w:rsidRPr="00D80166">
              <w:rPr>
                <w:rFonts w:ascii="Aptos" w:eastAsia="Times New Roman" w:hAnsi="Aptos" w:cs="Calibri"/>
                <w:kern w:val="0"/>
                <w:u w:val="single"/>
                <w14:ligatures w14:val="none"/>
              </w:rPr>
              <w:t>&gt;</w:t>
            </w:r>
            <w:r w:rsidR="00143FA4" w:rsidRPr="00D80166">
              <w:rPr>
                <w:rFonts w:ascii="Aptos" w:eastAsia="Times New Roman" w:hAnsi="Aptos" w:cs="Calibri"/>
                <w:kern w:val="0"/>
                <w14:ligatures w14:val="none"/>
              </w:rPr>
              <w:t xml:space="preserve"> 90%</w:t>
            </w:r>
          </w:p>
        </w:tc>
      </w:tr>
    </w:tbl>
    <w:p w14:paraId="584425EF" w14:textId="0FD04A5F" w:rsidR="00735B7A" w:rsidRPr="00D80166" w:rsidRDefault="003D3617" w:rsidP="00264DB3">
      <w:pPr>
        <w:pStyle w:val="Heading1"/>
        <w:tabs>
          <w:tab w:val="left" w:pos="12300"/>
        </w:tabs>
        <w:rPr>
          <w:rFonts w:ascii="Aptos" w:hAnsi="Aptos"/>
        </w:rPr>
      </w:pPr>
      <w:bookmarkStart w:id="1" w:name="_SUCCESS_Project"/>
      <w:bookmarkEnd w:id="1"/>
      <w:r w:rsidRPr="00D80166">
        <w:rPr>
          <w:rFonts w:ascii="Aptos" w:hAnsi="Aptos"/>
          <w:color w:val="4472C4" w:themeColor="accent1"/>
        </w:rPr>
        <w:lastRenderedPageBreak/>
        <w:t>CRC</w:t>
      </w:r>
      <w:r w:rsidR="00B900E4" w:rsidRPr="00D80166">
        <w:rPr>
          <w:rFonts w:ascii="Aptos" w:hAnsi="Aptos"/>
          <w:color w:val="4472C4" w:themeColor="accent1"/>
        </w:rPr>
        <w:t xml:space="preserve"> Project</w:t>
      </w:r>
      <w:r w:rsidR="00264DB3" w:rsidRPr="00D80166">
        <w:rPr>
          <w:rFonts w:ascii="Aptos" w:hAnsi="Aptos"/>
        </w:rPr>
        <w:tab/>
      </w:r>
    </w:p>
    <w:p w14:paraId="2D9D9060" w14:textId="53FA4818" w:rsidR="00B672B0" w:rsidRPr="00D80166" w:rsidRDefault="0001749B" w:rsidP="00CB66A0">
      <w:pPr>
        <w:pStyle w:val="Heading2"/>
        <w:rPr>
          <w:rFonts w:ascii="Aptos" w:eastAsia="Arial" w:hAnsi="Aptos"/>
          <w:color w:val="538135" w:themeColor="accent6" w:themeShade="BF"/>
        </w:rPr>
      </w:pPr>
      <w:r w:rsidRPr="00D80166">
        <w:rPr>
          <w:rFonts w:ascii="Aptos" w:eastAsia="Arial" w:hAnsi="Aptos"/>
          <w:color w:val="538135" w:themeColor="accent6" w:themeShade="BF"/>
        </w:rPr>
        <w:t>Goal 1</w:t>
      </w:r>
      <w:r w:rsidR="007C39BF" w:rsidRPr="00D80166">
        <w:rPr>
          <w:rFonts w:ascii="Aptos" w:eastAsia="Arial" w:hAnsi="Aptos"/>
          <w:color w:val="538135" w:themeColor="accent6" w:themeShade="BF"/>
        </w:rPr>
        <w:t>.</w:t>
      </w:r>
      <w:r w:rsidRPr="00D80166">
        <w:rPr>
          <w:rFonts w:ascii="Aptos" w:eastAsia="Arial" w:hAnsi="Aptos"/>
          <w:color w:val="538135" w:themeColor="accent6" w:themeShade="BF"/>
        </w:rPr>
        <w:t xml:space="preserve"> </w:t>
      </w:r>
      <w:r w:rsidR="002452B7" w:rsidRPr="00D80166">
        <w:rPr>
          <w:rFonts w:ascii="Aptos" w:eastAsia="Arial" w:hAnsi="Aptos"/>
          <w:color w:val="538135" w:themeColor="accent6" w:themeShade="BF"/>
        </w:rPr>
        <w:t xml:space="preserve">Capture all </w:t>
      </w:r>
      <w:r w:rsidR="000405A7" w:rsidRPr="00D80166">
        <w:rPr>
          <w:rFonts w:ascii="Aptos" w:eastAsia="Arial" w:hAnsi="Aptos"/>
          <w:color w:val="538135" w:themeColor="accent6" w:themeShade="BF"/>
        </w:rPr>
        <w:t>CRC</w:t>
      </w:r>
      <w:r w:rsidR="002452B7" w:rsidRPr="00D80166">
        <w:rPr>
          <w:rFonts w:ascii="Aptos" w:eastAsia="Arial" w:hAnsi="Aptos"/>
          <w:color w:val="538135" w:themeColor="accent6" w:themeShade="BF"/>
        </w:rPr>
        <w:t xml:space="preserve"> data </w:t>
      </w:r>
    </w:p>
    <w:p w14:paraId="39E9ED02" w14:textId="152741EF" w:rsidR="00D11611" w:rsidRPr="00D80166" w:rsidRDefault="00101119" w:rsidP="0097374B">
      <w:pPr>
        <w:widowControl w:val="0"/>
        <w:pBdr>
          <w:top w:val="nil"/>
          <w:left w:val="nil"/>
          <w:bottom w:val="nil"/>
          <w:right w:val="nil"/>
          <w:between w:val="nil"/>
        </w:pBdr>
        <w:spacing w:after="60"/>
        <w:ind w:right="-187"/>
        <w:rPr>
          <w:rFonts w:ascii="Aptos" w:eastAsia="Arial" w:hAnsi="Aptos" w:cstheme="minorHAnsi"/>
          <w:bCs/>
        </w:rPr>
      </w:pPr>
      <w:r w:rsidRPr="00D80166">
        <w:rPr>
          <w:rFonts w:ascii="Aptos" w:eastAsia="Arial" w:hAnsi="Aptos" w:cstheme="minorHAnsi"/>
          <w:bCs/>
        </w:rPr>
        <w:t xml:space="preserve">Capture all enabled variables in the </w:t>
      </w:r>
      <w:r w:rsidR="000405A7" w:rsidRPr="00D80166">
        <w:rPr>
          <w:rFonts w:ascii="Aptos" w:eastAsia="Arial" w:hAnsi="Aptos" w:cstheme="minorHAnsi"/>
          <w:bCs/>
        </w:rPr>
        <w:t>CRC</w:t>
      </w:r>
      <w:r w:rsidR="00AD40FE" w:rsidRPr="00D80166">
        <w:rPr>
          <w:rFonts w:ascii="Aptos" w:eastAsia="Arial" w:hAnsi="Aptos" w:cstheme="minorHAnsi"/>
          <w:bCs/>
        </w:rPr>
        <w:t xml:space="preserve"> tab</w:t>
      </w:r>
      <w:r w:rsidR="000405A7" w:rsidRPr="00D80166">
        <w:rPr>
          <w:rFonts w:ascii="Aptos" w:eastAsia="Arial" w:hAnsi="Aptos" w:cstheme="minorHAnsi"/>
          <w:bCs/>
        </w:rPr>
        <w:t xml:space="preserve"> </w:t>
      </w:r>
      <w:r w:rsidR="002452B7" w:rsidRPr="00D80166">
        <w:rPr>
          <w:rFonts w:ascii="Aptos" w:eastAsia="Arial" w:hAnsi="Aptos" w:cstheme="minorHAnsi"/>
          <w:bCs/>
        </w:rPr>
        <w:t>for eligible cases</w:t>
      </w:r>
      <w:r w:rsidR="000405A7" w:rsidRPr="00D80166">
        <w:rPr>
          <w:rFonts w:ascii="Aptos" w:eastAsia="Arial" w:hAnsi="Aptos" w:cstheme="minorHAnsi"/>
          <w:bCs/>
        </w:rPr>
        <w:t>.</w:t>
      </w:r>
    </w:p>
    <w:p w14:paraId="5DF3B8E6" w14:textId="77777777" w:rsidR="0001749B" w:rsidRPr="00D80166" w:rsidRDefault="0001749B" w:rsidP="0097374B">
      <w:pPr>
        <w:widowControl w:val="0"/>
        <w:pBdr>
          <w:top w:val="nil"/>
          <w:left w:val="nil"/>
          <w:bottom w:val="nil"/>
          <w:right w:val="nil"/>
          <w:between w:val="nil"/>
        </w:pBdr>
        <w:spacing w:after="60"/>
        <w:ind w:right="-187"/>
        <w:rPr>
          <w:rFonts w:ascii="Aptos" w:eastAsia="Arial" w:hAnsi="Aptos" w:cstheme="minorHAnsi"/>
          <w:b/>
          <w:color w:val="538135" w:themeColor="accent6" w:themeShade="BF"/>
        </w:rPr>
      </w:pPr>
    </w:p>
    <w:p w14:paraId="64A8BBB1" w14:textId="7FBB36CD" w:rsidR="000405A7" w:rsidRPr="00D80166" w:rsidRDefault="000405A7" w:rsidP="000405A7">
      <w:pPr>
        <w:pStyle w:val="Heading2"/>
        <w:rPr>
          <w:rFonts w:ascii="Aptos" w:hAnsi="Aptos"/>
          <w:color w:val="538135" w:themeColor="accent6" w:themeShade="BF"/>
        </w:rPr>
      </w:pPr>
      <w:r w:rsidRPr="00D80166">
        <w:rPr>
          <w:rFonts w:ascii="Aptos" w:eastAsia="Arial" w:hAnsi="Aptos"/>
          <w:color w:val="538135" w:themeColor="accent6" w:themeShade="BF"/>
        </w:rPr>
        <w:t>Goal 2.</w:t>
      </w:r>
      <w:r w:rsidRPr="00D80166">
        <w:rPr>
          <w:rFonts w:ascii="Aptos" w:hAnsi="Aptos"/>
          <w:color w:val="538135" w:themeColor="accent6" w:themeShade="BF"/>
        </w:rPr>
        <w:t xml:space="preserve"> </w:t>
      </w:r>
      <w:r w:rsidRPr="00D80166">
        <w:rPr>
          <w:rFonts w:ascii="Aptos" w:hAnsi="Aptos"/>
          <w:color w:val="538135" w:themeColor="accent6" w:themeShade="BF"/>
        </w:rPr>
        <w:t>Identify Colorectal Surgeon Lead</w:t>
      </w:r>
    </w:p>
    <w:p w14:paraId="430E72C4" w14:textId="1DF0E917" w:rsidR="000405A7" w:rsidRPr="00D80166" w:rsidRDefault="00AA69AA" w:rsidP="000405A7">
      <w:pPr>
        <w:rPr>
          <w:rFonts w:ascii="Aptos" w:hAnsi="Aptos"/>
        </w:rPr>
      </w:pPr>
      <w:r w:rsidRPr="00D80166">
        <w:rPr>
          <w:rFonts w:ascii="Aptos" w:hAnsi="Aptos"/>
        </w:rPr>
        <w:t xml:space="preserve">Surgeon Name and Specialty: </w:t>
      </w:r>
      <w:r w:rsidR="00AD40FE" w:rsidRPr="00D80166">
        <w:rPr>
          <w:rFonts w:ascii="Aptos" w:hAnsi="Aptos"/>
        </w:rPr>
        <w:t>______________________</w:t>
      </w:r>
      <w:r w:rsidR="00CC5FA5" w:rsidRPr="00D80166">
        <w:rPr>
          <w:rFonts w:ascii="Aptos" w:hAnsi="Aptos"/>
        </w:rPr>
        <w:t>__________</w:t>
      </w:r>
    </w:p>
    <w:p w14:paraId="21BF8D81" w14:textId="77777777" w:rsidR="00AA69AA" w:rsidRPr="00D80166" w:rsidRDefault="00AA69AA" w:rsidP="00AA69AA">
      <w:pPr>
        <w:spacing w:after="0" w:line="240" w:lineRule="auto"/>
        <w:rPr>
          <w:rFonts w:ascii="Aptos" w:hAnsi="Aptos"/>
        </w:rPr>
      </w:pPr>
    </w:p>
    <w:p w14:paraId="6BA8BEC6" w14:textId="45CE988F" w:rsidR="00216B96" w:rsidRPr="00D80166" w:rsidRDefault="0001749B" w:rsidP="00E44DA1">
      <w:pPr>
        <w:pStyle w:val="Heading2"/>
        <w:rPr>
          <w:rFonts w:ascii="Aptos" w:hAnsi="Aptos"/>
          <w:color w:val="538135" w:themeColor="accent6" w:themeShade="BF"/>
        </w:rPr>
      </w:pPr>
      <w:r w:rsidRPr="00D80166">
        <w:rPr>
          <w:rFonts w:ascii="Aptos" w:eastAsia="Arial" w:hAnsi="Aptos"/>
          <w:color w:val="538135" w:themeColor="accent6" w:themeShade="BF"/>
        </w:rPr>
        <w:t xml:space="preserve">Goal </w:t>
      </w:r>
      <w:r w:rsidR="00AA69AA" w:rsidRPr="00D80166">
        <w:rPr>
          <w:rFonts w:ascii="Aptos" w:eastAsia="Arial" w:hAnsi="Aptos"/>
          <w:color w:val="538135" w:themeColor="accent6" w:themeShade="BF"/>
        </w:rPr>
        <w:t>3</w:t>
      </w:r>
      <w:r w:rsidR="007C39BF" w:rsidRPr="00D80166">
        <w:rPr>
          <w:rFonts w:ascii="Aptos" w:eastAsia="Arial" w:hAnsi="Aptos"/>
          <w:color w:val="538135" w:themeColor="accent6" w:themeShade="BF"/>
        </w:rPr>
        <w:t>.</w:t>
      </w:r>
      <w:r w:rsidR="00216B96" w:rsidRPr="00D80166">
        <w:rPr>
          <w:rFonts w:ascii="Aptos" w:hAnsi="Aptos"/>
          <w:color w:val="538135" w:themeColor="accent6" w:themeShade="BF"/>
        </w:rPr>
        <w:t xml:space="preserve"> Multidisciplinary </w:t>
      </w:r>
      <w:r w:rsidR="00B672B0" w:rsidRPr="00D80166">
        <w:rPr>
          <w:rFonts w:ascii="Aptos" w:hAnsi="Aptos"/>
          <w:color w:val="538135" w:themeColor="accent6" w:themeShade="BF"/>
        </w:rPr>
        <w:t>T</w:t>
      </w:r>
      <w:r w:rsidR="00216B96" w:rsidRPr="00D80166">
        <w:rPr>
          <w:rFonts w:ascii="Aptos" w:hAnsi="Aptos"/>
          <w:color w:val="538135" w:themeColor="accent6" w:themeShade="BF"/>
        </w:rPr>
        <w:t>eam</w:t>
      </w:r>
      <w:r w:rsidR="00B672B0" w:rsidRPr="00D80166">
        <w:rPr>
          <w:rFonts w:ascii="Aptos" w:hAnsi="Aptos"/>
          <w:color w:val="538135" w:themeColor="accent6" w:themeShade="BF"/>
        </w:rPr>
        <w:t xml:space="preserve"> Meetings</w:t>
      </w:r>
    </w:p>
    <w:p w14:paraId="5D9CEF27" w14:textId="6C6DC673" w:rsidR="00380433" w:rsidRPr="00D80166" w:rsidRDefault="00C50622" w:rsidP="00C50622">
      <w:pPr>
        <w:spacing w:after="0" w:line="240" w:lineRule="auto"/>
        <w:rPr>
          <w:rFonts w:ascii="Aptos" w:hAnsi="Aptos"/>
        </w:rPr>
      </w:pPr>
      <w:r w:rsidRPr="00D80166">
        <w:rPr>
          <w:rFonts w:ascii="Aptos" w:hAnsi="Aptos"/>
        </w:rPr>
        <w:t>Participants: Participating hospitals will form a multidisciplinary team to review baseline data, guide</w:t>
      </w:r>
      <w:r w:rsidRPr="00D80166">
        <w:rPr>
          <w:rFonts w:ascii="Aptos" w:hAnsi="Aptos"/>
        </w:rPr>
        <w:t xml:space="preserve"> </w:t>
      </w:r>
      <w:r w:rsidRPr="00D80166">
        <w:rPr>
          <w:rFonts w:ascii="Aptos" w:hAnsi="Aptos"/>
        </w:rPr>
        <w:t>quality improvement plans, disseminate information at the hospital, and be actively engaged in</w:t>
      </w:r>
      <w:r w:rsidRPr="00D80166">
        <w:rPr>
          <w:rFonts w:ascii="Aptos" w:hAnsi="Aptos"/>
        </w:rPr>
        <w:t xml:space="preserve"> </w:t>
      </w:r>
      <w:r w:rsidRPr="00D80166">
        <w:rPr>
          <w:rFonts w:ascii="Aptos" w:hAnsi="Aptos"/>
        </w:rPr>
        <w:t>meeting project goals. The multidisciplinary team must include providers from: General or Colorectal</w:t>
      </w:r>
      <w:r w:rsidR="00306138" w:rsidRPr="00D80166">
        <w:rPr>
          <w:rFonts w:ascii="Aptos" w:hAnsi="Aptos"/>
        </w:rPr>
        <w:t xml:space="preserve"> </w:t>
      </w:r>
      <w:r w:rsidRPr="00D80166">
        <w:rPr>
          <w:rFonts w:ascii="Aptos" w:hAnsi="Aptos"/>
        </w:rPr>
        <w:t>Surgery, Medical Oncology, Pathology, Radiology, and nursing or a cancer patient navigator. Other</w:t>
      </w:r>
      <w:r w:rsidR="00306138" w:rsidRPr="00D80166">
        <w:rPr>
          <w:rFonts w:ascii="Aptos" w:hAnsi="Aptos"/>
        </w:rPr>
        <w:t xml:space="preserve"> </w:t>
      </w:r>
      <w:r w:rsidRPr="00D80166">
        <w:rPr>
          <w:rFonts w:ascii="Aptos" w:hAnsi="Aptos"/>
        </w:rPr>
        <w:t xml:space="preserve">suggested specialties that may be included </w:t>
      </w:r>
      <w:proofErr w:type="gramStart"/>
      <w:r w:rsidRPr="00D80166">
        <w:rPr>
          <w:rFonts w:ascii="Aptos" w:hAnsi="Aptos"/>
        </w:rPr>
        <w:t>are:</w:t>
      </w:r>
      <w:proofErr w:type="gramEnd"/>
      <w:r w:rsidRPr="00D80166">
        <w:rPr>
          <w:rFonts w:ascii="Aptos" w:hAnsi="Aptos"/>
        </w:rPr>
        <w:t xml:space="preserve"> Radiation Oncology, Gastroenterology, Primary Care,</w:t>
      </w:r>
      <w:r w:rsidR="00306138" w:rsidRPr="00D80166">
        <w:rPr>
          <w:rFonts w:ascii="Aptos" w:hAnsi="Aptos"/>
        </w:rPr>
        <w:t xml:space="preserve"> </w:t>
      </w:r>
      <w:r w:rsidRPr="00D80166">
        <w:rPr>
          <w:rFonts w:ascii="Aptos" w:hAnsi="Aptos"/>
        </w:rPr>
        <w:t xml:space="preserve">or others as relevant to the particular hospital. </w:t>
      </w:r>
      <w:r w:rsidR="00380433" w:rsidRPr="00D80166">
        <w:rPr>
          <w:rFonts w:ascii="Aptos" w:hAnsi="Aptos"/>
        </w:rPr>
        <w:t>(</w:t>
      </w:r>
      <w:r w:rsidRPr="00D80166">
        <w:rPr>
          <w:rFonts w:ascii="Aptos" w:hAnsi="Aptos"/>
        </w:rPr>
        <w:t>9</w:t>
      </w:r>
      <w:r w:rsidR="00380433" w:rsidRPr="00D80166">
        <w:rPr>
          <w:rFonts w:ascii="Aptos" w:hAnsi="Aptos"/>
        </w:rPr>
        <w:t xml:space="preserve"> points total) </w:t>
      </w:r>
    </w:p>
    <w:p w14:paraId="57712966" w14:textId="77777777" w:rsidR="00306138" w:rsidRPr="00D80166" w:rsidRDefault="00306138" w:rsidP="00C50622">
      <w:pPr>
        <w:spacing w:after="0" w:line="240" w:lineRule="auto"/>
        <w:rPr>
          <w:rFonts w:ascii="Aptos" w:hAnsi="Aptos"/>
        </w:rPr>
      </w:pPr>
    </w:p>
    <w:p w14:paraId="2BD4E399" w14:textId="40F09C67" w:rsidR="0001749B" w:rsidRPr="00D80166" w:rsidRDefault="00E44DA1" w:rsidP="00231EB4">
      <w:pPr>
        <w:pStyle w:val="Heading3"/>
        <w:rPr>
          <w:rFonts w:ascii="Aptos" w:hAnsi="Aptos"/>
          <w:color w:val="538135" w:themeColor="accent6" w:themeShade="BF"/>
        </w:rPr>
      </w:pPr>
      <w:r w:rsidRPr="00D80166">
        <w:rPr>
          <w:rFonts w:ascii="Aptos" w:eastAsia="Arial" w:hAnsi="Aptos"/>
          <w:color w:val="538135" w:themeColor="accent6" w:themeShade="BF"/>
        </w:rPr>
        <w:t xml:space="preserve">Goal </w:t>
      </w:r>
      <w:r w:rsidR="007D1765" w:rsidRPr="00D80166">
        <w:rPr>
          <w:rFonts w:ascii="Aptos" w:eastAsia="Arial" w:hAnsi="Aptos"/>
          <w:color w:val="538135" w:themeColor="accent6" w:themeShade="BF"/>
        </w:rPr>
        <w:t>3</w:t>
      </w:r>
      <w:r w:rsidR="0085501E" w:rsidRPr="00D80166">
        <w:rPr>
          <w:rFonts w:ascii="Aptos" w:eastAsia="Arial" w:hAnsi="Aptos"/>
          <w:color w:val="538135" w:themeColor="accent6" w:themeShade="BF"/>
        </w:rPr>
        <w:t>a</w:t>
      </w:r>
      <w:r w:rsidR="007C39BF" w:rsidRPr="00D80166">
        <w:rPr>
          <w:rFonts w:ascii="Aptos" w:eastAsia="Arial" w:hAnsi="Aptos"/>
          <w:color w:val="538135" w:themeColor="accent6" w:themeShade="BF"/>
        </w:rPr>
        <w:t>.</w:t>
      </w:r>
      <w:r w:rsidR="0001749B" w:rsidRPr="00D80166">
        <w:rPr>
          <w:rFonts w:ascii="Aptos" w:eastAsia="Arial" w:hAnsi="Aptos"/>
          <w:color w:val="538135" w:themeColor="accent6" w:themeShade="BF"/>
        </w:rPr>
        <w:t xml:space="preserve">  </w:t>
      </w:r>
      <w:r w:rsidR="0001749B" w:rsidRPr="00D80166">
        <w:rPr>
          <w:rFonts w:ascii="Aptos" w:hAnsi="Aptos"/>
          <w:color w:val="538135" w:themeColor="accent6" w:themeShade="BF"/>
        </w:rPr>
        <w:t xml:space="preserve">Multidisciplinary </w:t>
      </w:r>
      <w:r w:rsidR="00D6208E" w:rsidRPr="00D80166">
        <w:rPr>
          <w:rFonts w:ascii="Aptos" w:hAnsi="Aptos"/>
          <w:color w:val="538135" w:themeColor="accent6" w:themeShade="BF"/>
        </w:rPr>
        <w:t xml:space="preserve">Kickoff </w:t>
      </w:r>
      <w:r w:rsidR="0001749B" w:rsidRPr="00D80166">
        <w:rPr>
          <w:rFonts w:ascii="Aptos" w:hAnsi="Aptos"/>
          <w:color w:val="538135" w:themeColor="accent6" w:themeShade="BF"/>
        </w:rPr>
        <w:t>Meeting</w:t>
      </w:r>
    </w:p>
    <w:p w14:paraId="7E5E9FFF" w14:textId="2B3944BD" w:rsidR="00ED5494" w:rsidRPr="00D80166" w:rsidRDefault="00830935" w:rsidP="0001749B">
      <w:pPr>
        <w:spacing w:after="0" w:line="240" w:lineRule="auto"/>
        <w:rPr>
          <w:rFonts w:ascii="Aptos" w:hAnsi="Aptos" w:cstheme="minorHAnsi"/>
          <w:bCs/>
        </w:rPr>
      </w:pPr>
      <w:r w:rsidRPr="00D80166">
        <w:rPr>
          <w:rFonts w:ascii="Aptos" w:hAnsi="Aptos" w:cstheme="minorHAnsi"/>
          <w:bCs/>
        </w:rPr>
        <w:t xml:space="preserve">Kickoff meeting by March </w:t>
      </w:r>
      <w:r w:rsidR="00306138" w:rsidRPr="00D80166">
        <w:rPr>
          <w:rFonts w:ascii="Aptos" w:hAnsi="Aptos" w:cstheme="minorHAnsi"/>
          <w:bCs/>
        </w:rPr>
        <w:t>29</w:t>
      </w:r>
      <w:r w:rsidRPr="00D80166">
        <w:rPr>
          <w:rFonts w:ascii="Aptos" w:hAnsi="Aptos" w:cstheme="minorHAnsi"/>
          <w:bCs/>
        </w:rPr>
        <w:t>, 2025, to review project requirements and preliminary data. This should be a working meeting with the multidisciplinary team members who will be participating in the project, not simply an announcement of the project. (</w:t>
      </w:r>
      <w:r w:rsidR="00B70437" w:rsidRPr="00D80166">
        <w:rPr>
          <w:rFonts w:ascii="Aptos" w:hAnsi="Aptos" w:cstheme="minorHAnsi"/>
          <w:bCs/>
        </w:rPr>
        <w:t>3</w:t>
      </w:r>
      <w:r w:rsidRPr="00D80166">
        <w:rPr>
          <w:rFonts w:ascii="Aptos" w:hAnsi="Aptos" w:cstheme="minorHAnsi"/>
          <w:bCs/>
        </w:rPr>
        <w:t xml:space="preserve"> points)</w:t>
      </w:r>
    </w:p>
    <w:p w14:paraId="79AC4E1E" w14:textId="77777777" w:rsidR="00830935" w:rsidRPr="00D80166" w:rsidRDefault="00830935" w:rsidP="0001749B">
      <w:pPr>
        <w:spacing w:after="0" w:line="240" w:lineRule="auto"/>
        <w:rPr>
          <w:rFonts w:ascii="Aptos" w:hAnsi="Aptos" w:cstheme="minorHAnsi"/>
          <w:bCs/>
        </w:rPr>
      </w:pPr>
    </w:p>
    <w:tbl>
      <w:tblPr>
        <w:tblW w:w="14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80"/>
      </w:tblGrid>
      <w:tr w:rsidR="00231EB4" w:rsidRPr="00D80166" w14:paraId="3A2FBE62" w14:textId="77777777" w:rsidTr="0030091E">
        <w:trPr>
          <w:trHeight w:val="1005"/>
        </w:trPr>
        <w:tc>
          <w:tcPr>
            <w:tcW w:w="14480" w:type="dxa"/>
            <w:shd w:val="clear" w:color="auto" w:fill="auto"/>
            <w:tcMar>
              <w:top w:w="100" w:type="dxa"/>
              <w:left w:w="100" w:type="dxa"/>
              <w:bottom w:w="100" w:type="dxa"/>
              <w:right w:w="100" w:type="dxa"/>
            </w:tcMar>
          </w:tcPr>
          <w:p w14:paraId="4D7241A9" w14:textId="0EDB1DA6" w:rsidR="00231EB4" w:rsidRPr="00D80166" w:rsidRDefault="00DC507A" w:rsidP="00A44995">
            <w:pPr>
              <w:spacing w:after="0" w:line="240" w:lineRule="auto"/>
              <w:rPr>
                <w:rFonts w:ascii="Aptos" w:hAnsi="Aptos" w:cstheme="minorHAnsi"/>
                <w:sz w:val="20"/>
                <w:szCs w:val="20"/>
                <w:lang w:val="en"/>
              </w:rPr>
            </w:pPr>
            <w:r w:rsidRPr="00D80166">
              <w:rPr>
                <w:rFonts w:ascii="Aptos" w:hAnsi="Aptos" w:cstheme="minorHAnsi"/>
                <w:bCs/>
                <w:sz w:val="20"/>
                <w:szCs w:val="20"/>
              </w:rPr>
              <w:t>A</w:t>
            </w:r>
            <w:r w:rsidR="00231EB4" w:rsidRPr="00D80166">
              <w:rPr>
                <w:rFonts w:ascii="Aptos" w:hAnsi="Aptos" w:cstheme="minorHAnsi"/>
                <w:bCs/>
                <w:sz w:val="20"/>
                <w:szCs w:val="20"/>
              </w:rPr>
              <w:t>ttach relevant documents with the submission or embed them here.</w:t>
            </w:r>
            <w:r w:rsidR="006C242D" w:rsidRPr="00D80166">
              <w:rPr>
                <w:rFonts w:ascii="Aptos" w:hAnsi="Aptos" w:cstheme="minorHAnsi"/>
                <w:bCs/>
                <w:sz w:val="20"/>
                <w:szCs w:val="20"/>
              </w:rPr>
              <w:t xml:space="preserve"> </w:t>
            </w:r>
            <w:r w:rsidR="00380433" w:rsidRPr="00D80166">
              <w:rPr>
                <w:rFonts w:ascii="Aptos" w:hAnsi="Aptos" w:cstheme="minorHAnsi"/>
                <w:bCs/>
                <w:sz w:val="20"/>
                <w:szCs w:val="20"/>
              </w:rPr>
              <w:t xml:space="preserve">Submit minutes, slides, a list of attendees, and their roles.  </w:t>
            </w:r>
          </w:p>
          <w:p w14:paraId="44CE085C" w14:textId="77777777" w:rsidR="00E44DA1" w:rsidRPr="00D80166" w:rsidRDefault="00E44DA1" w:rsidP="00A44995">
            <w:pPr>
              <w:spacing w:after="0" w:line="240" w:lineRule="auto"/>
              <w:rPr>
                <w:rFonts w:ascii="Aptos" w:hAnsi="Aptos" w:cstheme="minorHAnsi"/>
                <w:sz w:val="20"/>
                <w:szCs w:val="20"/>
                <w:lang w:val="en"/>
              </w:rPr>
            </w:pPr>
          </w:p>
          <w:p w14:paraId="701A40AA" w14:textId="77777777" w:rsidR="00E44DA1" w:rsidRPr="00D80166" w:rsidRDefault="00E44DA1" w:rsidP="00A44995">
            <w:pPr>
              <w:spacing w:after="0" w:line="240" w:lineRule="auto"/>
              <w:rPr>
                <w:rFonts w:ascii="Aptos" w:hAnsi="Aptos" w:cstheme="minorHAnsi"/>
                <w:sz w:val="20"/>
                <w:szCs w:val="20"/>
                <w:lang w:val="en"/>
              </w:rPr>
            </w:pPr>
          </w:p>
        </w:tc>
      </w:tr>
    </w:tbl>
    <w:p w14:paraId="7154C5BA" w14:textId="25E48DE6" w:rsidR="0094669F" w:rsidRPr="00D80166" w:rsidRDefault="0094669F" w:rsidP="00A2382E">
      <w:pPr>
        <w:spacing w:after="0" w:line="240" w:lineRule="auto"/>
        <w:rPr>
          <w:rFonts w:ascii="Aptos" w:eastAsia="Arial" w:hAnsi="Aptos" w:cstheme="minorHAnsi"/>
          <w:b/>
        </w:rPr>
      </w:pPr>
    </w:p>
    <w:p w14:paraId="7657E62A" w14:textId="69AD00F2" w:rsidR="00FA0B4D" w:rsidRPr="00D80166" w:rsidRDefault="00FA0B4D" w:rsidP="00FA0B4D">
      <w:pPr>
        <w:pStyle w:val="Heading3"/>
        <w:rPr>
          <w:rFonts w:ascii="Aptos" w:hAnsi="Aptos"/>
          <w:color w:val="538135" w:themeColor="accent6" w:themeShade="BF"/>
        </w:rPr>
      </w:pPr>
      <w:r w:rsidRPr="00D80166">
        <w:rPr>
          <w:rFonts w:ascii="Aptos" w:eastAsia="Arial" w:hAnsi="Aptos"/>
          <w:color w:val="538135" w:themeColor="accent6" w:themeShade="BF"/>
        </w:rPr>
        <w:t xml:space="preserve">Goal </w:t>
      </w:r>
      <w:r w:rsidR="0085501E" w:rsidRPr="00D80166">
        <w:rPr>
          <w:rFonts w:ascii="Aptos" w:eastAsia="Arial" w:hAnsi="Aptos"/>
          <w:color w:val="538135" w:themeColor="accent6" w:themeShade="BF"/>
        </w:rPr>
        <w:t>3b.</w:t>
      </w:r>
      <w:r w:rsidRPr="00D80166">
        <w:rPr>
          <w:rFonts w:ascii="Aptos" w:eastAsia="Arial" w:hAnsi="Aptos"/>
          <w:color w:val="538135" w:themeColor="accent6" w:themeShade="BF"/>
        </w:rPr>
        <w:t xml:space="preserve"> T</w:t>
      </w:r>
      <w:r w:rsidR="004D67B8" w:rsidRPr="00D80166">
        <w:rPr>
          <w:rFonts w:ascii="Aptos" w:eastAsia="Arial" w:hAnsi="Aptos"/>
          <w:color w:val="538135" w:themeColor="accent6" w:themeShade="BF"/>
        </w:rPr>
        <w:t>hree</w:t>
      </w:r>
      <w:r w:rsidRPr="00D80166">
        <w:rPr>
          <w:rFonts w:ascii="Aptos" w:eastAsia="Arial" w:hAnsi="Aptos"/>
          <w:color w:val="538135" w:themeColor="accent6" w:themeShade="BF"/>
        </w:rPr>
        <w:t xml:space="preserve"> (</w:t>
      </w:r>
      <w:r w:rsidR="004D67B8" w:rsidRPr="00D80166">
        <w:rPr>
          <w:rFonts w:ascii="Aptos" w:eastAsia="Arial" w:hAnsi="Aptos"/>
          <w:color w:val="538135" w:themeColor="accent6" w:themeShade="BF"/>
        </w:rPr>
        <w:t>3</w:t>
      </w:r>
      <w:r w:rsidRPr="00D80166">
        <w:rPr>
          <w:rFonts w:ascii="Aptos" w:eastAsia="Arial" w:hAnsi="Aptos"/>
          <w:color w:val="538135" w:themeColor="accent6" w:themeShade="BF"/>
        </w:rPr>
        <w:t xml:space="preserve">) additional </w:t>
      </w:r>
      <w:r w:rsidRPr="00D80166">
        <w:rPr>
          <w:rFonts w:ascii="Aptos" w:hAnsi="Aptos"/>
          <w:color w:val="538135" w:themeColor="accent6" w:themeShade="BF"/>
        </w:rPr>
        <w:t xml:space="preserve">Multidisciplinary Meetings </w:t>
      </w:r>
    </w:p>
    <w:p w14:paraId="5233C37C" w14:textId="055E1C04" w:rsidR="00A2382E" w:rsidRPr="00D80166" w:rsidRDefault="00D634F4" w:rsidP="00BE1451">
      <w:pPr>
        <w:spacing w:after="0" w:line="240" w:lineRule="auto"/>
        <w:rPr>
          <w:rFonts w:ascii="Aptos" w:hAnsi="Aptos"/>
        </w:rPr>
      </w:pPr>
      <w:r w:rsidRPr="00D80166">
        <w:rPr>
          <w:rFonts w:ascii="Aptos" w:hAnsi="Aptos"/>
        </w:rPr>
        <w:t>At least three (3) additional quarterly multidisciplinary meetings before December 31, 2025,</w:t>
      </w:r>
      <w:r w:rsidRPr="00D80166">
        <w:rPr>
          <w:rFonts w:ascii="Aptos" w:hAnsi="Aptos"/>
        </w:rPr>
        <w:t xml:space="preserve"> </w:t>
      </w:r>
      <w:r w:rsidRPr="00D80166">
        <w:rPr>
          <w:rFonts w:ascii="Aptos" w:hAnsi="Aptos"/>
        </w:rPr>
        <w:t>which include a review of colorectal cancer data including the results of colorectal-specific</w:t>
      </w:r>
      <w:r w:rsidRPr="00D80166">
        <w:rPr>
          <w:rFonts w:ascii="Aptos" w:hAnsi="Aptos"/>
        </w:rPr>
        <w:t xml:space="preserve"> </w:t>
      </w:r>
      <w:r w:rsidRPr="00D80166">
        <w:rPr>
          <w:rFonts w:ascii="Aptos" w:hAnsi="Aptos"/>
        </w:rPr>
        <w:t>patient-reported outcomes (PROs), progress and plans to reach Process Improvement goals,</w:t>
      </w:r>
      <w:r w:rsidRPr="00D80166">
        <w:rPr>
          <w:rFonts w:ascii="Aptos" w:hAnsi="Aptos"/>
        </w:rPr>
        <w:t xml:space="preserve"> </w:t>
      </w:r>
      <w:r w:rsidRPr="00D80166">
        <w:rPr>
          <w:rFonts w:ascii="Aptos" w:hAnsi="Aptos"/>
        </w:rPr>
        <w:t>and multidisciplinary checklist review of all positive flagged margin cases for the prior</w:t>
      </w:r>
      <w:r w:rsidRPr="00D80166">
        <w:rPr>
          <w:rFonts w:ascii="Aptos" w:hAnsi="Aptos"/>
        </w:rPr>
        <w:t xml:space="preserve"> </w:t>
      </w:r>
      <w:r w:rsidRPr="00D80166">
        <w:rPr>
          <w:rFonts w:ascii="Aptos" w:hAnsi="Aptos"/>
        </w:rPr>
        <w:t>quarter. (2 points for each meeting)</w:t>
      </w:r>
    </w:p>
    <w:p w14:paraId="7CEB9EFE" w14:textId="77777777" w:rsidR="001E3395" w:rsidRPr="00D80166" w:rsidRDefault="001E3395" w:rsidP="00BE1451">
      <w:pPr>
        <w:spacing w:after="0" w:line="240" w:lineRule="auto"/>
        <w:rPr>
          <w:rFonts w:ascii="Aptos" w:hAnsi="Aptos" w:cstheme="minorHAnsi"/>
          <w:sz w:val="20"/>
          <w:szCs w:val="20"/>
        </w:rPr>
      </w:pPr>
    </w:p>
    <w:tbl>
      <w:tblPr>
        <w:tblW w:w="14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60"/>
        <w:gridCol w:w="4760"/>
        <w:gridCol w:w="4760"/>
      </w:tblGrid>
      <w:tr w:rsidR="00D634F4" w:rsidRPr="00D80166" w14:paraId="60EF9F11" w14:textId="7B994006" w:rsidTr="001E3395">
        <w:trPr>
          <w:trHeight w:val="2040"/>
        </w:trPr>
        <w:tc>
          <w:tcPr>
            <w:tcW w:w="4760" w:type="dxa"/>
            <w:shd w:val="clear" w:color="auto" w:fill="auto"/>
            <w:tcMar>
              <w:top w:w="100" w:type="dxa"/>
              <w:left w:w="100" w:type="dxa"/>
              <w:bottom w:w="100" w:type="dxa"/>
              <w:right w:w="100" w:type="dxa"/>
            </w:tcMar>
          </w:tcPr>
          <w:p w14:paraId="0BB4F44D" w14:textId="0326E418" w:rsidR="00D634F4" w:rsidRPr="00D80166" w:rsidRDefault="00D634F4" w:rsidP="00A44995">
            <w:pPr>
              <w:spacing w:after="0" w:line="240" w:lineRule="auto"/>
              <w:rPr>
                <w:rFonts w:ascii="Aptos" w:hAnsi="Aptos" w:cstheme="minorHAnsi"/>
                <w:sz w:val="20"/>
                <w:szCs w:val="20"/>
              </w:rPr>
            </w:pPr>
            <w:r w:rsidRPr="00D80166">
              <w:rPr>
                <w:rFonts w:ascii="Aptos" w:hAnsi="Aptos" w:cstheme="minorHAnsi"/>
                <w:bCs/>
                <w:sz w:val="20"/>
                <w:szCs w:val="20"/>
              </w:rPr>
              <w:t>Attach relevant documents with the submission or embed them here for Additional Meeting #1</w:t>
            </w:r>
          </w:p>
          <w:p w14:paraId="59F5219D" w14:textId="77777777" w:rsidR="00D634F4" w:rsidRPr="00D80166" w:rsidRDefault="00D634F4" w:rsidP="00A44995">
            <w:pPr>
              <w:spacing w:after="0" w:line="240" w:lineRule="auto"/>
              <w:rPr>
                <w:rFonts w:ascii="Aptos" w:hAnsi="Aptos" w:cstheme="minorHAnsi"/>
                <w:sz w:val="20"/>
                <w:szCs w:val="20"/>
                <w:lang w:val="en"/>
              </w:rPr>
            </w:pPr>
          </w:p>
          <w:p w14:paraId="5CE53A04" w14:textId="77777777" w:rsidR="00D634F4" w:rsidRPr="00D80166" w:rsidRDefault="00D634F4" w:rsidP="00A44995">
            <w:pPr>
              <w:spacing w:after="0" w:line="240" w:lineRule="auto"/>
              <w:rPr>
                <w:rFonts w:ascii="Aptos" w:hAnsi="Aptos" w:cstheme="minorHAnsi"/>
                <w:sz w:val="20"/>
                <w:szCs w:val="20"/>
                <w:lang w:val="en"/>
              </w:rPr>
            </w:pPr>
          </w:p>
        </w:tc>
        <w:tc>
          <w:tcPr>
            <w:tcW w:w="4760" w:type="dxa"/>
          </w:tcPr>
          <w:p w14:paraId="22673B03" w14:textId="652F5369" w:rsidR="003D7032" w:rsidRPr="00D80166" w:rsidRDefault="003D7032" w:rsidP="003D7032">
            <w:pPr>
              <w:spacing w:after="0" w:line="240" w:lineRule="auto"/>
              <w:rPr>
                <w:rFonts w:ascii="Aptos" w:hAnsi="Aptos" w:cstheme="minorHAnsi"/>
                <w:sz w:val="20"/>
                <w:szCs w:val="20"/>
              </w:rPr>
            </w:pPr>
            <w:r w:rsidRPr="00D80166">
              <w:rPr>
                <w:rFonts w:ascii="Aptos" w:hAnsi="Aptos" w:cstheme="minorHAnsi"/>
                <w:bCs/>
                <w:sz w:val="20"/>
                <w:szCs w:val="20"/>
              </w:rPr>
              <w:t>Attach relevant documents with the submission or embed them here for Additional Meeting #</w:t>
            </w:r>
            <w:r w:rsidR="00E5786E" w:rsidRPr="00D80166">
              <w:rPr>
                <w:rFonts w:ascii="Aptos" w:hAnsi="Aptos" w:cstheme="minorHAnsi"/>
                <w:bCs/>
                <w:sz w:val="20"/>
                <w:szCs w:val="20"/>
              </w:rPr>
              <w:t>2</w:t>
            </w:r>
          </w:p>
          <w:p w14:paraId="77DD98CA" w14:textId="77777777" w:rsidR="00D634F4" w:rsidRPr="00D80166" w:rsidRDefault="00D634F4" w:rsidP="00A44995">
            <w:pPr>
              <w:spacing w:after="0" w:line="240" w:lineRule="auto"/>
              <w:rPr>
                <w:rFonts w:ascii="Aptos" w:hAnsi="Aptos" w:cstheme="minorHAnsi"/>
                <w:bCs/>
                <w:sz w:val="20"/>
                <w:szCs w:val="20"/>
              </w:rPr>
            </w:pPr>
          </w:p>
        </w:tc>
        <w:tc>
          <w:tcPr>
            <w:tcW w:w="4760" w:type="dxa"/>
          </w:tcPr>
          <w:p w14:paraId="25E0F708" w14:textId="1D2C38BD" w:rsidR="003D7032" w:rsidRPr="00D80166" w:rsidRDefault="003D7032" w:rsidP="003D7032">
            <w:pPr>
              <w:spacing w:after="0" w:line="240" w:lineRule="auto"/>
              <w:rPr>
                <w:rFonts w:ascii="Aptos" w:hAnsi="Aptos" w:cstheme="minorHAnsi"/>
                <w:sz w:val="20"/>
                <w:szCs w:val="20"/>
              </w:rPr>
            </w:pPr>
            <w:r w:rsidRPr="00D80166">
              <w:rPr>
                <w:rFonts w:ascii="Aptos" w:hAnsi="Aptos" w:cstheme="minorHAnsi"/>
                <w:bCs/>
                <w:sz w:val="20"/>
                <w:szCs w:val="20"/>
              </w:rPr>
              <w:t>Attach relevant documents with the submission or embed them here for Additional Meeting #</w:t>
            </w:r>
            <w:r w:rsidR="00E5786E" w:rsidRPr="00D80166">
              <w:rPr>
                <w:rFonts w:ascii="Aptos" w:hAnsi="Aptos" w:cstheme="minorHAnsi"/>
                <w:bCs/>
                <w:sz w:val="20"/>
                <w:szCs w:val="20"/>
              </w:rPr>
              <w:t>3</w:t>
            </w:r>
          </w:p>
          <w:p w14:paraId="413A30CC" w14:textId="77777777" w:rsidR="00D634F4" w:rsidRPr="00D80166" w:rsidRDefault="00D634F4" w:rsidP="00A44995">
            <w:pPr>
              <w:spacing w:after="0" w:line="240" w:lineRule="auto"/>
              <w:rPr>
                <w:rFonts w:ascii="Aptos" w:hAnsi="Aptos" w:cstheme="minorHAnsi"/>
                <w:bCs/>
                <w:sz w:val="20"/>
                <w:szCs w:val="20"/>
              </w:rPr>
            </w:pPr>
          </w:p>
        </w:tc>
      </w:tr>
    </w:tbl>
    <w:p w14:paraId="6270DDFD" w14:textId="2E1B6E57" w:rsidR="007D1765" w:rsidRPr="00D80166" w:rsidRDefault="007D1765" w:rsidP="007D1765">
      <w:pPr>
        <w:pStyle w:val="Heading2"/>
        <w:rPr>
          <w:rFonts w:ascii="Aptos" w:hAnsi="Aptos"/>
          <w:color w:val="538135" w:themeColor="accent6" w:themeShade="BF"/>
        </w:rPr>
      </w:pPr>
      <w:r w:rsidRPr="00D80166">
        <w:rPr>
          <w:rFonts w:ascii="Aptos" w:hAnsi="Aptos"/>
          <w:color w:val="538135" w:themeColor="accent6" w:themeShade="BF"/>
        </w:rPr>
        <w:t xml:space="preserve">Goal </w:t>
      </w:r>
      <w:r w:rsidR="0007407C" w:rsidRPr="00D80166">
        <w:rPr>
          <w:rFonts w:ascii="Aptos" w:hAnsi="Aptos"/>
          <w:color w:val="538135" w:themeColor="accent6" w:themeShade="BF"/>
        </w:rPr>
        <w:t>4</w:t>
      </w:r>
      <w:r w:rsidRPr="00D80166">
        <w:rPr>
          <w:rFonts w:ascii="Aptos" w:hAnsi="Aptos"/>
          <w:color w:val="538135" w:themeColor="accent6" w:themeShade="BF"/>
        </w:rPr>
        <w:t xml:space="preserve">. </w:t>
      </w:r>
      <w:r w:rsidR="008F5D3A" w:rsidRPr="00D80166">
        <w:rPr>
          <w:rFonts w:ascii="Aptos" w:hAnsi="Aptos"/>
          <w:color w:val="538135" w:themeColor="accent6" w:themeShade="BF"/>
        </w:rPr>
        <w:t>Perform Multidisciplinary Checklist Review</w:t>
      </w:r>
    </w:p>
    <w:p w14:paraId="7E460451" w14:textId="5F2088F1" w:rsidR="00A548C8" w:rsidRPr="00D80166" w:rsidRDefault="008F5D3A" w:rsidP="005969A4">
      <w:pPr>
        <w:widowControl w:val="0"/>
        <w:pBdr>
          <w:top w:val="nil"/>
          <w:left w:val="nil"/>
          <w:bottom w:val="nil"/>
          <w:right w:val="nil"/>
          <w:between w:val="nil"/>
        </w:pBdr>
        <w:spacing w:after="0" w:line="240" w:lineRule="auto"/>
        <w:ind w:right="-187"/>
        <w:rPr>
          <w:rFonts w:ascii="Aptos" w:eastAsia="Arial" w:hAnsi="Aptos" w:cstheme="minorHAnsi"/>
          <w:bCs/>
        </w:rPr>
      </w:pPr>
      <w:r w:rsidRPr="00D80166">
        <w:rPr>
          <w:rFonts w:ascii="Aptos" w:eastAsia="Arial" w:hAnsi="Aptos" w:cstheme="minorHAnsi"/>
          <w:bCs/>
        </w:rPr>
        <w:t xml:space="preserve">Perform an internal quality review of each colorectal cancer case that results in the </w:t>
      </w:r>
      <w:r w:rsidR="005969A4" w:rsidRPr="00D80166">
        <w:rPr>
          <w:rFonts w:ascii="Aptos" w:eastAsia="Arial" w:hAnsi="Aptos" w:cstheme="minorHAnsi"/>
          <w:bCs/>
        </w:rPr>
        <w:t xml:space="preserve">following </w:t>
      </w:r>
      <w:r w:rsidRPr="00D80166">
        <w:rPr>
          <w:rFonts w:ascii="Aptos" w:eastAsia="Arial" w:hAnsi="Aptos" w:cstheme="minorHAnsi"/>
          <w:bCs/>
        </w:rPr>
        <w:t>flagged</w:t>
      </w:r>
      <w:r w:rsidRPr="00D80166">
        <w:rPr>
          <w:rFonts w:ascii="Aptos" w:eastAsia="Arial" w:hAnsi="Aptos" w:cstheme="minorHAnsi"/>
          <w:bCs/>
        </w:rPr>
        <w:t xml:space="preserve"> </w:t>
      </w:r>
      <w:r w:rsidRPr="00D80166">
        <w:rPr>
          <w:rFonts w:ascii="Aptos" w:eastAsia="Arial" w:hAnsi="Aptos" w:cstheme="minorHAnsi"/>
          <w:bCs/>
        </w:rPr>
        <w:t>cases from 1/1/2025 to 12/1/2025 OR dates</w:t>
      </w:r>
      <w:r w:rsidR="00A548C8" w:rsidRPr="00D80166">
        <w:rPr>
          <w:rFonts w:ascii="Aptos" w:eastAsia="Arial" w:hAnsi="Aptos" w:cstheme="minorHAnsi"/>
          <w:bCs/>
        </w:rPr>
        <w:t>.</w:t>
      </w:r>
      <w:r w:rsidR="00BC586E" w:rsidRPr="00D80166">
        <w:rPr>
          <w:rFonts w:ascii="Aptos" w:eastAsia="Arial" w:hAnsi="Aptos" w:cstheme="minorHAnsi"/>
          <w:bCs/>
        </w:rPr>
        <w:t xml:space="preserve"> </w:t>
      </w:r>
    </w:p>
    <w:p w14:paraId="36436718" w14:textId="77777777" w:rsidR="00EB7ABF" w:rsidRPr="00D80166" w:rsidRDefault="005969A4" w:rsidP="000C55F9">
      <w:pPr>
        <w:widowControl w:val="0"/>
        <w:pBdr>
          <w:top w:val="nil"/>
          <w:left w:val="nil"/>
          <w:bottom w:val="nil"/>
          <w:right w:val="nil"/>
          <w:between w:val="nil"/>
        </w:pBdr>
        <w:spacing w:after="0" w:line="240" w:lineRule="auto"/>
        <w:ind w:right="-187"/>
        <w:rPr>
          <w:rFonts w:ascii="Aptos" w:eastAsia="Arial" w:hAnsi="Aptos" w:cstheme="minorHAnsi"/>
          <w:bCs/>
        </w:rPr>
      </w:pPr>
      <w:r w:rsidRPr="00D80166">
        <w:rPr>
          <w:rFonts w:ascii="Aptos" w:eastAsia="Arial" w:hAnsi="Aptos" w:cstheme="minorHAnsi"/>
          <w:bCs/>
        </w:rPr>
        <w:t>(10 points)</w:t>
      </w:r>
      <w:r w:rsidR="00AE6BD9" w:rsidRPr="00D80166">
        <w:rPr>
          <w:rFonts w:ascii="Aptos" w:eastAsia="Arial" w:hAnsi="Aptos" w:cstheme="minorHAnsi"/>
          <w:bCs/>
        </w:rPr>
        <w:t xml:space="preserve">. </w:t>
      </w:r>
    </w:p>
    <w:p w14:paraId="554481C5" w14:textId="77777777" w:rsidR="00ED2726" w:rsidRPr="00D80166" w:rsidRDefault="00ED2726" w:rsidP="000C55F9">
      <w:pPr>
        <w:widowControl w:val="0"/>
        <w:pBdr>
          <w:top w:val="nil"/>
          <w:left w:val="nil"/>
          <w:bottom w:val="nil"/>
          <w:right w:val="nil"/>
          <w:between w:val="nil"/>
        </w:pBdr>
        <w:spacing w:after="0" w:line="240" w:lineRule="auto"/>
        <w:ind w:right="-187"/>
        <w:rPr>
          <w:rFonts w:ascii="Aptos" w:eastAsia="Arial" w:hAnsi="Aptos" w:cstheme="minorHAnsi"/>
          <w:bCs/>
        </w:rPr>
      </w:pPr>
    </w:p>
    <w:p w14:paraId="762DC078" w14:textId="27095560" w:rsidR="00AF0B6D" w:rsidRPr="00D80166" w:rsidRDefault="000C55F9" w:rsidP="000C55F9">
      <w:pPr>
        <w:widowControl w:val="0"/>
        <w:pBdr>
          <w:top w:val="nil"/>
          <w:left w:val="nil"/>
          <w:bottom w:val="nil"/>
          <w:right w:val="nil"/>
          <w:between w:val="nil"/>
        </w:pBdr>
        <w:spacing w:after="0" w:line="240" w:lineRule="auto"/>
        <w:ind w:right="-187"/>
        <w:rPr>
          <w:rFonts w:ascii="Aptos" w:eastAsia="Arial" w:hAnsi="Aptos" w:cstheme="minorHAnsi"/>
          <w:bCs/>
        </w:rPr>
      </w:pPr>
      <w:r w:rsidRPr="00D80166">
        <w:rPr>
          <w:rFonts w:ascii="Aptos" w:eastAsia="Arial" w:hAnsi="Aptos" w:cstheme="minorHAnsi"/>
          <w:bCs/>
        </w:rPr>
        <w:t>In each quarterly multidisciplinary meeting (required participants described above</w:t>
      </w:r>
      <w:r w:rsidR="00ED2726" w:rsidRPr="00D80166">
        <w:rPr>
          <w:rFonts w:ascii="Aptos" w:eastAsia="Arial" w:hAnsi="Aptos" w:cstheme="minorHAnsi"/>
          <w:bCs/>
        </w:rPr>
        <w:t xml:space="preserve"> in meetings, Goal 3</w:t>
      </w:r>
      <w:r w:rsidRPr="00D80166">
        <w:rPr>
          <w:rFonts w:ascii="Aptos" w:eastAsia="Arial" w:hAnsi="Aptos" w:cstheme="minorHAnsi"/>
          <w:bCs/>
        </w:rPr>
        <w:t>), any flagged case</w:t>
      </w:r>
      <w:r w:rsidRPr="00D80166">
        <w:rPr>
          <w:rFonts w:ascii="Aptos" w:eastAsia="Arial" w:hAnsi="Aptos" w:cstheme="minorHAnsi"/>
          <w:bCs/>
        </w:rPr>
        <w:t xml:space="preserve"> </w:t>
      </w:r>
      <w:r w:rsidRPr="00D80166">
        <w:rPr>
          <w:rFonts w:ascii="Aptos" w:eastAsia="Arial" w:hAnsi="Aptos" w:cstheme="minorHAnsi"/>
          <w:bCs/>
        </w:rPr>
        <w:t xml:space="preserve">during the prior quarter must be reviewed and the checklist must be filled out in </w:t>
      </w:r>
      <w:proofErr w:type="spellStart"/>
      <w:r w:rsidRPr="00D80166">
        <w:rPr>
          <w:rFonts w:ascii="Aptos" w:eastAsia="Arial" w:hAnsi="Aptos" w:cstheme="minorHAnsi"/>
          <w:bCs/>
        </w:rPr>
        <w:t>RedCap</w:t>
      </w:r>
      <w:proofErr w:type="spellEnd"/>
      <w:r w:rsidRPr="00D80166">
        <w:rPr>
          <w:rFonts w:ascii="Aptos" w:eastAsia="Arial" w:hAnsi="Aptos" w:cstheme="minorHAnsi"/>
          <w:bCs/>
        </w:rPr>
        <w:t>. An</w:t>
      </w:r>
      <w:r w:rsidRPr="00D80166">
        <w:rPr>
          <w:rFonts w:ascii="Aptos" w:eastAsia="Arial" w:hAnsi="Aptos" w:cstheme="minorHAnsi"/>
          <w:bCs/>
        </w:rPr>
        <w:t xml:space="preserve"> </w:t>
      </w:r>
      <w:r w:rsidRPr="00D80166">
        <w:rPr>
          <w:rFonts w:ascii="Aptos" w:eastAsia="Arial" w:hAnsi="Aptos" w:cstheme="minorHAnsi"/>
          <w:bCs/>
        </w:rPr>
        <w:t xml:space="preserve">example of the checklist for </w:t>
      </w:r>
      <w:r w:rsidR="009B35D5" w:rsidRPr="00D80166">
        <w:rPr>
          <w:rFonts w:ascii="Aptos" w:eastAsia="Arial" w:hAnsi="Aptos" w:cstheme="minorHAnsi"/>
          <w:bCs/>
        </w:rPr>
        <w:t xml:space="preserve">flagged cases </w:t>
      </w:r>
      <w:r w:rsidRPr="00D80166">
        <w:rPr>
          <w:rFonts w:ascii="Aptos" w:eastAsia="Arial" w:hAnsi="Aptos" w:cstheme="minorHAnsi"/>
          <w:bCs/>
        </w:rPr>
        <w:t>is included at the end of th</w:t>
      </w:r>
      <w:r w:rsidR="00F442B9" w:rsidRPr="00D80166">
        <w:rPr>
          <w:rFonts w:ascii="Aptos" w:eastAsia="Arial" w:hAnsi="Aptos" w:cstheme="minorHAnsi"/>
          <w:bCs/>
        </w:rPr>
        <w:t xml:space="preserve">e </w:t>
      </w:r>
      <w:hyperlink r:id="rId8" w:history="1">
        <w:r w:rsidR="00F442B9" w:rsidRPr="002073B5">
          <w:rPr>
            <w:rStyle w:val="Hyperlink"/>
            <w:rFonts w:ascii="Aptos" w:eastAsia="Arial" w:hAnsi="Aptos" w:cstheme="minorHAnsi"/>
            <w:bCs/>
          </w:rPr>
          <w:t>CRC QI</w:t>
        </w:r>
        <w:r w:rsidR="002073B5">
          <w:rPr>
            <w:rStyle w:val="Hyperlink"/>
            <w:rFonts w:ascii="Aptos" w:eastAsia="Arial" w:hAnsi="Aptos" w:cstheme="minorHAnsi"/>
            <w:bCs/>
          </w:rPr>
          <w:t>I</w:t>
        </w:r>
        <w:r w:rsidR="00F442B9" w:rsidRPr="002073B5">
          <w:rPr>
            <w:rStyle w:val="Hyperlink"/>
            <w:rFonts w:ascii="Aptos" w:eastAsia="Arial" w:hAnsi="Aptos" w:cstheme="minorHAnsi"/>
            <w:bCs/>
          </w:rPr>
          <w:t xml:space="preserve"> Summary</w:t>
        </w:r>
      </w:hyperlink>
      <w:r w:rsidRPr="00D80166">
        <w:rPr>
          <w:rFonts w:ascii="Aptos" w:eastAsia="Arial" w:hAnsi="Aptos" w:cstheme="minorHAnsi"/>
          <w:bCs/>
        </w:rPr>
        <w:t xml:space="preserve"> document.</w:t>
      </w:r>
      <w:r w:rsidRPr="00D80166">
        <w:rPr>
          <w:rFonts w:ascii="Aptos" w:eastAsia="Arial" w:hAnsi="Aptos" w:cstheme="minorHAnsi"/>
          <w:bCs/>
        </w:rPr>
        <w:t xml:space="preserve"> </w:t>
      </w:r>
      <w:r w:rsidRPr="00D80166">
        <w:rPr>
          <w:rFonts w:ascii="Aptos" w:eastAsia="Arial" w:hAnsi="Aptos" w:cstheme="minorHAnsi"/>
          <w:bCs/>
        </w:rPr>
        <w:t xml:space="preserve">The multidisciplinary team should identify any underlying trends among </w:t>
      </w:r>
      <w:proofErr w:type="gramStart"/>
      <w:r w:rsidRPr="00D80166">
        <w:rPr>
          <w:rFonts w:ascii="Aptos" w:eastAsia="Arial" w:hAnsi="Aptos" w:cstheme="minorHAnsi"/>
          <w:bCs/>
        </w:rPr>
        <w:t>cases, and</w:t>
      </w:r>
      <w:proofErr w:type="gramEnd"/>
      <w:r w:rsidRPr="00D80166">
        <w:rPr>
          <w:rFonts w:ascii="Aptos" w:eastAsia="Arial" w:hAnsi="Aptos" w:cstheme="minorHAnsi"/>
          <w:bCs/>
        </w:rPr>
        <w:t xml:space="preserve"> apply that</w:t>
      </w:r>
      <w:r w:rsidRPr="00D80166">
        <w:rPr>
          <w:rFonts w:ascii="Aptos" w:eastAsia="Arial" w:hAnsi="Aptos" w:cstheme="minorHAnsi"/>
          <w:bCs/>
        </w:rPr>
        <w:t xml:space="preserve"> </w:t>
      </w:r>
      <w:r w:rsidRPr="00D80166">
        <w:rPr>
          <w:rFonts w:ascii="Aptos" w:eastAsia="Arial" w:hAnsi="Aptos" w:cstheme="minorHAnsi"/>
          <w:bCs/>
        </w:rPr>
        <w:t>knowledge toward process improvement efforts. The checklist filled out by the multidisciplinary</w:t>
      </w:r>
      <w:r w:rsidRPr="00D80166">
        <w:rPr>
          <w:rFonts w:ascii="Aptos" w:eastAsia="Arial" w:hAnsi="Aptos" w:cstheme="minorHAnsi"/>
          <w:bCs/>
        </w:rPr>
        <w:t xml:space="preserve"> </w:t>
      </w:r>
      <w:r w:rsidRPr="00D80166">
        <w:rPr>
          <w:rFonts w:ascii="Aptos" w:eastAsia="Arial" w:hAnsi="Aptos" w:cstheme="minorHAnsi"/>
          <w:bCs/>
        </w:rPr>
        <w:t xml:space="preserve">team should be reviewed with the operating surgeon (if they are not part of the initial review). </w:t>
      </w:r>
    </w:p>
    <w:p w14:paraId="5B4F816A" w14:textId="77777777" w:rsidR="00AF0B6D" w:rsidRPr="00D80166" w:rsidRDefault="00AF0B6D" w:rsidP="00AF0B6D">
      <w:pPr>
        <w:widowControl w:val="0"/>
        <w:pBdr>
          <w:top w:val="nil"/>
          <w:left w:val="nil"/>
          <w:bottom w:val="nil"/>
          <w:right w:val="nil"/>
          <w:between w:val="nil"/>
        </w:pBdr>
        <w:spacing w:after="0" w:line="240" w:lineRule="auto"/>
        <w:ind w:right="-187"/>
        <w:rPr>
          <w:rFonts w:ascii="Aptos" w:eastAsia="Arial" w:hAnsi="Aptos" w:cstheme="minorHAnsi"/>
          <w:bCs/>
        </w:rPr>
      </w:pPr>
    </w:p>
    <w:p w14:paraId="61867C65" w14:textId="543DA0D2" w:rsidR="005969A4" w:rsidRPr="00D80166" w:rsidRDefault="00C05A4E" w:rsidP="00AF0B6D">
      <w:pPr>
        <w:widowControl w:val="0"/>
        <w:pBdr>
          <w:top w:val="nil"/>
          <w:left w:val="nil"/>
          <w:bottom w:val="nil"/>
          <w:right w:val="nil"/>
          <w:between w:val="nil"/>
        </w:pBdr>
        <w:spacing w:after="0" w:line="240" w:lineRule="auto"/>
        <w:ind w:right="-187"/>
        <w:rPr>
          <w:rFonts w:ascii="Aptos" w:eastAsia="Arial" w:hAnsi="Aptos" w:cstheme="minorHAnsi"/>
          <w:bCs/>
        </w:rPr>
      </w:pPr>
      <w:r w:rsidRPr="00D80166">
        <w:rPr>
          <w:rFonts w:ascii="Aptos" w:eastAsia="Arial" w:hAnsi="Aptos" w:cstheme="minorHAnsi"/>
          <w:bCs/>
        </w:rPr>
        <w:t xml:space="preserve">Submit the Checklist in </w:t>
      </w:r>
      <w:proofErr w:type="spellStart"/>
      <w:r w:rsidRPr="00D80166">
        <w:rPr>
          <w:rFonts w:ascii="Aptos" w:eastAsia="Arial" w:hAnsi="Aptos" w:cstheme="minorHAnsi"/>
          <w:bCs/>
        </w:rPr>
        <w:t>RedCap</w:t>
      </w:r>
      <w:proofErr w:type="spellEnd"/>
      <w:r w:rsidRPr="00D80166">
        <w:rPr>
          <w:rFonts w:ascii="Aptos" w:eastAsia="Arial" w:hAnsi="Aptos" w:cstheme="minorHAnsi"/>
          <w:bCs/>
        </w:rPr>
        <w:t xml:space="preserve"> for each </w:t>
      </w:r>
      <w:r w:rsidR="00AF0B6D" w:rsidRPr="00D80166">
        <w:rPr>
          <w:rFonts w:ascii="Aptos" w:eastAsia="Arial" w:hAnsi="Aptos" w:cstheme="minorHAnsi"/>
          <w:bCs/>
        </w:rPr>
        <w:t xml:space="preserve">case. </w:t>
      </w:r>
      <w:r w:rsidR="00AF0B6D" w:rsidRPr="00D80166">
        <w:rPr>
          <w:rFonts w:ascii="Aptos" w:eastAsia="Arial" w:hAnsi="Aptos" w:cstheme="minorHAnsi"/>
          <w:bCs/>
        </w:rPr>
        <w:t>The number of checklists will be confirmed against</w:t>
      </w:r>
      <w:r w:rsidR="00AF0B6D" w:rsidRPr="00D80166">
        <w:rPr>
          <w:rFonts w:ascii="Aptos" w:eastAsia="Arial" w:hAnsi="Aptos" w:cstheme="minorHAnsi"/>
          <w:bCs/>
        </w:rPr>
        <w:t xml:space="preserve"> </w:t>
      </w:r>
      <w:r w:rsidR="00AF0B6D" w:rsidRPr="00D80166">
        <w:rPr>
          <w:rFonts w:ascii="Aptos" w:eastAsia="Arial" w:hAnsi="Aptos" w:cstheme="minorHAnsi"/>
          <w:bCs/>
        </w:rPr>
        <w:t xml:space="preserve">the number of flagged cases collected at the participating hospital. </w:t>
      </w:r>
    </w:p>
    <w:p w14:paraId="19AA553E" w14:textId="77777777" w:rsidR="00542C54" w:rsidRPr="00D80166" w:rsidRDefault="00542C54" w:rsidP="00BE1451">
      <w:pPr>
        <w:widowControl w:val="0"/>
        <w:pBdr>
          <w:top w:val="nil"/>
          <w:left w:val="nil"/>
          <w:bottom w:val="nil"/>
          <w:right w:val="nil"/>
          <w:between w:val="nil"/>
        </w:pBdr>
        <w:spacing w:after="0" w:line="240" w:lineRule="auto"/>
        <w:ind w:right="-187"/>
        <w:rPr>
          <w:rFonts w:ascii="Aptos" w:eastAsia="Arial" w:hAnsi="Aptos" w:cstheme="minorHAnsi"/>
          <w:b/>
        </w:rPr>
      </w:pPr>
    </w:p>
    <w:p w14:paraId="25CA4A68" w14:textId="2008AC3B" w:rsidR="00B730AD" w:rsidRPr="00D80166" w:rsidRDefault="00B730AD" w:rsidP="00B730AD">
      <w:pPr>
        <w:spacing w:after="0" w:line="240" w:lineRule="auto"/>
        <w:rPr>
          <w:rFonts w:ascii="Aptos" w:hAnsi="Aptos"/>
        </w:rPr>
      </w:pPr>
      <w:r w:rsidRPr="00D80166">
        <w:rPr>
          <w:rFonts w:ascii="Aptos" w:hAnsi="Aptos"/>
        </w:rPr>
        <w:t>Submit an overall findings summary (including trends identified, action plans implemented</w:t>
      </w:r>
      <w:r w:rsidR="008028D4" w:rsidRPr="00D80166">
        <w:rPr>
          <w:rFonts w:ascii="Aptos" w:hAnsi="Aptos"/>
        </w:rPr>
        <w:t xml:space="preserve"> for process improvement</w:t>
      </w:r>
      <w:r w:rsidRPr="00D80166">
        <w:rPr>
          <w:rFonts w:ascii="Aptos" w:hAnsi="Aptos"/>
        </w:rPr>
        <w:t>) for cases that meet any of the criteria below. You may use the table below or your own document</w:t>
      </w:r>
      <w:r w:rsidR="008C17B3" w:rsidRPr="00D80166">
        <w:rPr>
          <w:rFonts w:ascii="Aptos" w:hAnsi="Aptos"/>
        </w:rPr>
        <w:t xml:space="preserve">. </w:t>
      </w:r>
    </w:p>
    <w:p w14:paraId="56E68017" w14:textId="77777777" w:rsidR="001E3395" w:rsidRPr="00D80166" w:rsidRDefault="001E3395" w:rsidP="00B730AD">
      <w:pPr>
        <w:spacing w:after="0" w:line="240" w:lineRule="auto"/>
        <w:rPr>
          <w:rFonts w:ascii="Aptos" w:hAnsi="Aptos"/>
        </w:rPr>
      </w:pPr>
    </w:p>
    <w:tbl>
      <w:tblPr>
        <w:tblStyle w:val="TableGrid"/>
        <w:tblW w:w="0" w:type="auto"/>
        <w:tblLook w:val="04A0" w:firstRow="1" w:lastRow="0" w:firstColumn="1" w:lastColumn="0" w:noHBand="0" w:noVBand="1"/>
      </w:tblPr>
      <w:tblGrid>
        <w:gridCol w:w="3595"/>
        <w:gridCol w:w="5310"/>
        <w:gridCol w:w="5485"/>
      </w:tblGrid>
      <w:tr w:rsidR="00B730AD" w:rsidRPr="00D80166" w14:paraId="025C4BB1" w14:textId="77777777" w:rsidTr="00D80166">
        <w:trPr>
          <w:trHeight w:val="395"/>
        </w:trPr>
        <w:tc>
          <w:tcPr>
            <w:tcW w:w="3595" w:type="dxa"/>
            <w:shd w:val="clear" w:color="auto" w:fill="DEEAF6" w:themeFill="accent5" w:themeFillTint="33"/>
          </w:tcPr>
          <w:p w14:paraId="5C954BB3" w14:textId="77777777" w:rsidR="00B730AD" w:rsidRPr="00D80166" w:rsidRDefault="00B730AD" w:rsidP="00235941">
            <w:pPr>
              <w:rPr>
                <w:rFonts w:ascii="Aptos" w:hAnsi="Aptos" w:cstheme="minorHAnsi"/>
                <w:b/>
                <w:bCs/>
                <w:sz w:val="20"/>
                <w:szCs w:val="20"/>
              </w:rPr>
            </w:pPr>
          </w:p>
        </w:tc>
        <w:tc>
          <w:tcPr>
            <w:tcW w:w="5310" w:type="dxa"/>
            <w:shd w:val="clear" w:color="auto" w:fill="DEEAF6" w:themeFill="accent5" w:themeFillTint="33"/>
            <w:vAlign w:val="center"/>
          </w:tcPr>
          <w:p w14:paraId="6685FCA6" w14:textId="77777777" w:rsidR="00B730AD" w:rsidRPr="00D80166" w:rsidRDefault="00B730AD" w:rsidP="00012F40">
            <w:pPr>
              <w:rPr>
                <w:rFonts w:ascii="Aptos" w:hAnsi="Aptos" w:cstheme="minorHAnsi"/>
                <w:b/>
                <w:bCs/>
                <w:sz w:val="20"/>
                <w:szCs w:val="20"/>
              </w:rPr>
            </w:pPr>
            <w:r w:rsidRPr="00D80166">
              <w:rPr>
                <w:rFonts w:ascii="Aptos" w:hAnsi="Aptos"/>
                <w:b/>
                <w:bCs/>
              </w:rPr>
              <w:t>Trends Identified</w:t>
            </w:r>
          </w:p>
        </w:tc>
        <w:tc>
          <w:tcPr>
            <w:tcW w:w="5485" w:type="dxa"/>
            <w:shd w:val="clear" w:color="auto" w:fill="DEEAF6" w:themeFill="accent5" w:themeFillTint="33"/>
            <w:vAlign w:val="center"/>
          </w:tcPr>
          <w:p w14:paraId="3D3A585A" w14:textId="77777777" w:rsidR="00B730AD" w:rsidRPr="00D80166" w:rsidRDefault="00B730AD" w:rsidP="00012F40">
            <w:pPr>
              <w:rPr>
                <w:rFonts w:ascii="Aptos" w:hAnsi="Aptos" w:cstheme="minorHAnsi"/>
                <w:b/>
                <w:bCs/>
                <w:sz w:val="20"/>
                <w:szCs w:val="20"/>
              </w:rPr>
            </w:pPr>
            <w:r w:rsidRPr="00D80166">
              <w:rPr>
                <w:rFonts w:ascii="Aptos" w:hAnsi="Aptos"/>
                <w:b/>
                <w:bCs/>
              </w:rPr>
              <w:t>Action Plans Implemented</w:t>
            </w:r>
          </w:p>
        </w:tc>
      </w:tr>
      <w:tr w:rsidR="00B730AD" w:rsidRPr="00D80166" w14:paraId="267C0BD3" w14:textId="77777777" w:rsidTr="00D80166">
        <w:trPr>
          <w:trHeight w:val="864"/>
        </w:trPr>
        <w:tc>
          <w:tcPr>
            <w:tcW w:w="3595" w:type="dxa"/>
            <w:vAlign w:val="center"/>
          </w:tcPr>
          <w:p w14:paraId="29D0745C" w14:textId="60378404" w:rsidR="00B730AD" w:rsidRPr="00D80166" w:rsidRDefault="008C17B3" w:rsidP="00012F40">
            <w:pPr>
              <w:rPr>
                <w:rFonts w:ascii="Aptos" w:hAnsi="Aptos" w:cstheme="minorHAnsi"/>
                <w:sz w:val="20"/>
                <w:szCs w:val="20"/>
              </w:rPr>
            </w:pPr>
            <w:r w:rsidRPr="00D80166">
              <w:rPr>
                <w:rFonts w:ascii="Aptos" w:eastAsia="Arial" w:hAnsi="Aptos" w:cstheme="minorHAnsi"/>
                <w:bCs/>
              </w:rPr>
              <w:t>a) positive margins</w:t>
            </w:r>
          </w:p>
        </w:tc>
        <w:tc>
          <w:tcPr>
            <w:tcW w:w="5310" w:type="dxa"/>
          </w:tcPr>
          <w:p w14:paraId="3D0CA399" w14:textId="77777777" w:rsidR="00B730AD" w:rsidRPr="00D80166" w:rsidRDefault="00B730AD" w:rsidP="00235941">
            <w:pPr>
              <w:rPr>
                <w:rFonts w:ascii="Aptos" w:hAnsi="Aptos" w:cstheme="minorHAnsi"/>
              </w:rPr>
            </w:pPr>
          </w:p>
        </w:tc>
        <w:tc>
          <w:tcPr>
            <w:tcW w:w="5485" w:type="dxa"/>
          </w:tcPr>
          <w:p w14:paraId="28ECFB93" w14:textId="77777777" w:rsidR="00B730AD" w:rsidRPr="00D80166" w:rsidRDefault="00B730AD" w:rsidP="00235941">
            <w:pPr>
              <w:rPr>
                <w:rFonts w:ascii="Aptos" w:hAnsi="Aptos" w:cstheme="minorHAnsi"/>
              </w:rPr>
            </w:pPr>
          </w:p>
        </w:tc>
      </w:tr>
      <w:tr w:rsidR="00B730AD" w:rsidRPr="00D80166" w14:paraId="65DAA049" w14:textId="77777777" w:rsidTr="00D80166">
        <w:trPr>
          <w:trHeight w:val="864"/>
        </w:trPr>
        <w:tc>
          <w:tcPr>
            <w:tcW w:w="3595" w:type="dxa"/>
            <w:vAlign w:val="center"/>
          </w:tcPr>
          <w:p w14:paraId="7FDE53D2" w14:textId="242DF581" w:rsidR="00B730AD" w:rsidRPr="00D80166" w:rsidRDefault="008C17B3" w:rsidP="00012F40">
            <w:pPr>
              <w:rPr>
                <w:rFonts w:ascii="Aptos" w:hAnsi="Aptos"/>
              </w:rPr>
            </w:pPr>
            <w:r w:rsidRPr="00D80166">
              <w:rPr>
                <w:rFonts w:ascii="Aptos" w:eastAsia="Arial" w:hAnsi="Aptos" w:cstheme="minorHAnsi"/>
                <w:bCs/>
              </w:rPr>
              <w:t>b) inadequate lymph node examination (&lt; 12 lymph nodes)</w:t>
            </w:r>
          </w:p>
        </w:tc>
        <w:tc>
          <w:tcPr>
            <w:tcW w:w="5310" w:type="dxa"/>
          </w:tcPr>
          <w:p w14:paraId="0F42AC02" w14:textId="77777777" w:rsidR="00B730AD" w:rsidRPr="00D80166" w:rsidRDefault="00B730AD" w:rsidP="00235941">
            <w:pPr>
              <w:rPr>
                <w:rFonts w:ascii="Aptos" w:hAnsi="Aptos" w:cstheme="minorHAnsi"/>
              </w:rPr>
            </w:pPr>
          </w:p>
        </w:tc>
        <w:tc>
          <w:tcPr>
            <w:tcW w:w="5485" w:type="dxa"/>
          </w:tcPr>
          <w:p w14:paraId="0BCD8100" w14:textId="77777777" w:rsidR="00B730AD" w:rsidRPr="00D80166" w:rsidRDefault="00B730AD" w:rsidP="00235941">
            <w:pPr>
              <w:rPr>
                <w:rFonts w:ascii="Aptos" w:hAnsi="Aptos" w:cstheme="minorHAnsi"/>
              </w:rPr>
            </w:pPr>
          </w:p>
        </w:tc>
      </w:tr>
      <w:tr w:rsidR="00B730AD" w:rsidRPr="00D80166" w14:paraId="6AB6DB28" w14:textId="77777777" w:rsidTr="00D80166">
        <w:trPr>
          <w:trHeight w:val="683"/>
        </w:trPr>
        <w:tc>
          <w:tcPr>
            <w:tcW w:w="3595" w:type="dxa"/>
            <w:vAlign w:val="center"/>
          </w:tcPr>
          <w:p w14:paraId="0F43EEB5" w14:textId="5DBBA2B1" w:rsidR="00B730AD" w:rsidRPr="00D80166" w:rsidRDefault="008C17B3" w:rsidP="00012F40">
            <w:pPr>
              <w:rPr>
                <w:rFonts w:ascii="Aptos" w:hAnsi="Aptos" w:cstheme="minorHAnsi"/>
                <w:sz w:val="20"/>
                <w:szCs w:val="20"/>
              </w:rPr>
            </w:pPr>
            <w:r w:rsidRPr="00D80166">
              <w:rPr>
                <w:rFonts w:ascii="Aptos" w:eastAsia="Arial" w:hAnsi="Aptos" w:cstheme="minorHAnsi"/>
                <w:bCs/>
              </w:rPr>
              <w:t>c) mismatch repair (MMR) protein or microsatellite instability (MSI) status not performed</w:t>
            </w:r>
          </w:p>
        </w:tc>
        <w:tc>
          <w:tcPr>
            <w:tcW w:w="5310" w:type="dxa"/>
          </w:tcPr>
          <w:p w14:paraId="3C295598" w14:textId="77777777" w:rsidR="00B730AD" w:rsidRPr="00D80166" w:rsidRDefault="00B730AD" w:rsidP="00235941">
            <w:pPr>
              <w:rPr>
                <w:rFonts w:ascii="Aptos" w:hAnsi="Aptos" w:cstheme="minorHAnsi"/>
              </w:rPr>
            </w:pPr>
          </w:p>
        </w:tc>
        <w:tc>
          <w:tcPr>
            <w:tcW w:w="5485" w:type="dxa"/>
          </w:tcPr>
          <w:p w14:paraId="18C578C5" w14:textId="77777777" w:rsidR="00B730AD" w:rsidRPr="00D80166" w:rsidRDefault="00B730AD" w:rsidP="00235941">
            <w:pPr>
              <w:rPr>
                <w:rFonts w:ascii="Aptos" w:hAnsi="Aptos" w:cstheme="minorHAnsi"/>
              </w:rPr>
            </w:pPr>
          </w:p>
        </w:tc>
      </w:tr>
      <w:tr w:rsidR="00B730AD" w:rsidRPr="00D80166" w14:paraId="09663E13" w14:textId="77777777" w:rsidTr="00D80166">
        <w:trPr>
          <w:trHeight w:val="864"/>
        </w:trPr>
        <w:tc>
          <w:tcPr>
            <w:tcW w:w="3595" w:type="dxa"/>
            <w:vAlign w:val="center"/>
          </w:tcPr>
          <w:p w14:paraId="7889B86D" w14:textId="7E0D0091" w:rsidR="00B730AD" w:rsidRPr="00D80166" w:rsidRDefault="008C17B3" w:rsidP="00012F40">
            <w:pPr>
              <w:rPr>
                <w:rFonts w:ascii="Aptos" w:hAnsi="Aptos" w:cstheme="minorHAnsi"/>
                <w:sz w:val="20"/>
                <w:szCs w:val="20"/>
              </w:rPr>
            </w:pPr>
            <w:r w:rsidRPr="00D80166">
              <w:rPr>
                <w:rFonts w:ascii="Aptos" w:eastAsia="Arial" w:hAnsi="Aptos" w:cstheme="minorHAnsi"/>
                <w:bCs/>
              </w:rPr>
              <w:t>d) rectal cancer not discussed in a Tumor Board</w:t>
            </w:r>
          </w:p>
        </w:tc>
        <w:tc>
          <w:tcPr>
            <w:tcW w:w="5310" w:type="dxa"/>
          </w:tcPr>
          <w:p w14:paraId="56752136" w14:textId="77777777" w:rsidR="00B730AD" w:rsidRPr="00D80166" w:rsidRDefault="00B730AD" w:rsidP="00235941">
            <w:pPr>
              <w:rPr>
                <w:rFonts w:ascii="Aptos" w:hAnsi="Aptos" w:cstheme="minorHAnsi"/>
              </w:rPr>
            </w:pPr>
          </w:p>
        </w:tc>
        <w:tc>
          <w:tcPr>
            <w:tcW w:w="5485" w:type="dxa"/>
          </w:tcPr>
          <w:p w14:paraId="6687F8F2" w14:textId="77777777" w:rsidR="00B730AD" w:rsidRPr="00D80166" w:rsidRDefault="00B730AD" w:rsidP="00235941">
            <w:pPr>
              <w:rPr>
                <w:rFonts w:ascii="Aptos" w:hAnsi="Aptos" w:cstheme="minorHAnsi"/>
              </w:rPr>
            </w:pPr>
          </w:p>
        </w:tc>
      </w:tr>
    </w:tbl>
    <w:p w14:paraId="3268106E" w14:textId="77777777" w:rsidR="00B730AD" w:rsidRPr="00D80166" w:rsidRDefault="00B730AD" w:rsidP="00B730AD">
      <w:pPr>
        <w:spacing w:after="0" w:line="240" w:lineRule="auto"/>
        <w:rPr>
          <w:rFonts w:ascii="Aptos" w:hAnsi="Aptos" w:cstheme="minorHAnsi"/>
          <w:sz w:val="20"/>
          <w:szCs w:val="20"/>
        </w:rPr>
      </w:pPr>
    </w:p>
    <w:tbl>
      <w:tblPr>
        <w:tblW w:w="14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80"/>
      </w:tblGrid>
      <w:tr w:rsidR="00B730AD" w:rsidRPr="00D80166" w14:paraId="39BF6950" w14:textId="77777777" w:rsidTr="00235941">
        <w:trPr>
          <w:trHeight w:val="20"/>
        </w:trPr>
        <w:tc>
          <w:tcPr>
            <w:tcW w:w="14480" w:type="dxa"/>
            <w:shd w:val="clear" w:color="auto" w:fill="auto"/>
            <w:tcMar>
              <w:top w:w="100" w:type="dxa"/>
              <w:left w:w="100" w:type="dxa"/>
              <w:bottom w:w="100" w:type="dxa"/>
              <w:right w:w="100" w:type="dxa"/>
            </w:tcMar>
          </w:tcPr>
          <w:p w14:paraId="2754D6E1" w14:textId="31F5A846" w:rsidR="00B730AD" w:rsidRPr="00D80166" w:rsidRDefault="00B730AD" w:rsidP="00235941">
            <w:pPr>
              <w:spacing w:after="0" w:line="240" w:lineRule="auto"/>
              <w:rPr>
                <w:rFonts w:ascii="Aptos" w:hAnsi="Aptos" w:cstheme="minorHAnsi"/>
                <w:bCs/>
                <w:sz w:val="20"/>
                <w:szCs w:val="20"/>
              </w:rPr>
            </w:pPr>
            <w:r w:rsidRPr="00D80166">
              <w:rPr>
                <w:rFonts w:ascii="Aptos" w:hAnsi="Aptos" w:cstheme="minorHAnsi"/>
                <w:bCs/>
                <w:sz w:val="20"/>
                <w:szCs w:val="20"/>
              </w:rPr>
              <w:t>If the table above is not used, attach relevant documents with the submission or embed them here.</w:t>
            </w:r>
          </w:p>
          <w:p w14:paraId="57B8337F" w14:textId="77777777" w:rsidR="008028D4" w:rsidRPr="00D80166" w:rsidRDefault="008028D4" w:rsidP="00235941">
            <w:pPr>
              <w:spacing w:after="0" w:line="240" w:lineRule="auto"/>
              <w:rPr>
                <w:rFonts w:ascii="Aptos" w:hAnsi="Aptos" w:cstheme="minorHAnsi"/>
                <w:bCs/>
              </w:rPr>
            </w:pPr>
          </w:p>
          <w:p w14:paraId="7CC43A38" w14:textId="77777777" w:rsidR="00B730AD" w:rsidRPr="00D80166" w:rsidRDefault="00B730AD" w:rsidP="00235941">
            <w:pPr>
              <w:spacing w:after="0" w:line="240" w:lineRule="auto"/>
              <w:rPr>
                <w:rFonts w:ascii="Aptos" w:hAnsi="Aptos" w:cstheme="minorHAnsi"/>
                <w:sz w:val="20"/>
                <w:szCs w:val="20"/>
                <w:lang w:val="en"/>
              </w:rPr>
            </w:pPr>
          </w:p>
          <w:p w14:paraId="0EFA774C" w14:textId="77777777" w:rsidR="00B730AD" w:rsidRPr="00D80166" w:rsidRDefault="00B730AD" w:rsidP="00235941">
            <w:pPr>
              <w:spacing w:after="0" w:line="240" w:lineRule="auto"/>
              <w:rPr>
                <w:rFonts w:ascii="Aptos" w:hAnsi="Aptos" w:cstheme="minorHAnsi"/>
                <w:sz w:val="20"/>
                <w:szCs w:val="20"/>
                <w:lang w:val="en"/>
              </w:rPr>
            </w:pPr>
          </w:p>
        </w:tc>
      </w:tr>
    </w:tbl>
    <w:p w14:paraId="05C6CCC5" w14:textId="77777777" w:rsidR="00BE1451" w:rsidRPr="00D80166" w:rsidRDefault="00BE1451" w:rsidP="00BE1451">
      <w:pPr>
        <w:widowControl w:val="0"/>
        <w:pBdr>
          <w:top w:val="nil"/>
          <w:left w:val="nil"/>
          <w:bottom w:val="nil"/>
          <w:right w:val="nil"/>
          <w:between w:val="nil"/>
        </w:pBdr>
        <w:spacing w:after="0" w:line="240" w:lineRule="auto"/>
        <w:ind w:right="-187"/>
        <w:rPr>
          <w:rFonts w:ascii="Aptos" w:eastAsia="Arial" w:hAnsi="Aptos" w:cstheme="minorHAnsi"/>
          <w:b/>
        </w:rPr>
      </w:pPr>
    </w:p>
    <w:p w14:paraId="0B4C915F" w14:textId="77777777" w:rsidR="00542C54" w:rsidRPr="00D80166" w:rsidRDefault="00542C54" w:rsidP="00BE1451">
      <w:pPr>
        <w:widowControl w:val="0"/>
        <w:pBdr>
          <w:top w:val="nil"/>
          <w:left w:val="nil"/>
          <w:bottom w:val="nil"/>
          <w:right w:val="nil"/>
          <w:between w:val="nil"/>
        </w:pBdr>
        <w:spacing w:after="0" w:line="240" w:lineRule="auto"/>
        <w:ind w:right="-187"/>
        <w:rPr>
          <w:rFonts w:ascii="Aptos" w:eastAsia="Arial" w:hAnsi="Aptos" w:cstheme="minorHAnsi"/>
          <w:b/>
        </w:rPr>
      </w:pPr>
    </w:p>
    <w:p w14:paraId="06AF1DF6" w14:textId="77777777" w:rsidR="00542C54" w:rsidRPr="00D80166" w:rsidRDefault="00542C54" w:rsidP="00BE1451">
      <w:pPr>
        <w:widowControl w:val="0"/>
        <w:pBdr>
          <w:top w:val="nil"/>
          <w:left w:val="nil"/>
          <w:bottom w:val="nil"/>
          <w:right w:val="nil"/>
          <w:between w:val="nil"/>
        </w:pBdr>
        <w:spacing w:after="0" w:line="240" w:lineRule="auto"/>
        <w:ind w:right="-187"/>
        <w:rPr>
          <w:rFonts w:ascii="Aptos" w:eastAsia="Arial" w:hAnsi="Aptos" w:cstheme="minorHAnsi"/>
          <w:b/>
        </w:rPr>
      </w:pPr>
    </w:p>
    <w:p w14:paraId="1D582D38" w14:textId="77777777" w:rsidR="004A6F5B" w:rsidRPr="00D80166" w:rsidRDefault="004A6F5B" w:rsidP="00BE1451">
      <w:pPr>
        <w:widowControl w:val="0"/>
        <w:pBdr>
          <w:top w:val="nil"/>
          <w:left w:val="nil"/>
          <w:bottom w:val="nil"/>
          <w:right w:val="nil"/>
          <w:between w:val="nil"/>
        </w:pBdr>
        <w:spacing w:after="0" w:line="240" w:lineRule="auto"/>
        <w:ind w:right="-187"/>
        <w:rPr>
          <w:rFonts w:ascii="Aptos" w:eastAsia="Arial" w:hAnsi="Aptos" w:cstheme="minorHAnsi"/>
          <w:b/>
        </w:rPr>
      </w:pPr>
    </w:p>
    <w:p w14:paraId="4D267242" w14:textId="77777777" w:rsidR="004A6F5B" w:rsidRPr="00D80166" w:rsidRDefault="004A6F5B" w:rsidP="00BE1451">
      <w:pPr>
        <w:widowControl w:val="0"/>
        <w:pBdr>
          <w:top w:val="nil"/>
          <w:left w:val="nil"/>
          <w:bottom w:val="nil"/>
          <w:right w:val="nil"/>
          <w:between w:val="nil"/>
        </w:pBdr>
        <w:spacing w:after="0" w:line="240" w:lineRule="auto"/>
        <w:ind w:right="-187"/>
        <w:rPr>
          <w:rFonts w:ascii="Aptos" w:eastAsia="Arial" w:hAnsi="Aptos" w:cstheme="minorHAnsi"/>
          <w:b/>
        </w:rPr>
      </w:pPr>
    </w:p>
    <w:p w14:paraId="3FD6E047" w14:textId="1F6698E6" w:rsidR="00877C90" w:rsidRPr="00D80166" w:rsidRDefault="00A2382E" w:rsidP="0003150C">
      <w:pPr>
        <w:pStyle w:val="Heading2"/>
        <w:rPr>
          <w:rFonts w:ascii="Aptos" w:hAnsi="Aptos"/>
          <w:color w:val="538135" w:themeColor="accent6" w:themeShade="BF"/>
        </w:rPr>
      </w:pPr>
      <w:r w:rsidRPr="00D80166">
        <w:rPr>
          <w:rFonts w:ascii="Aptos" w:hAnsi="Aptos"/>
          <w:color w:val="538135" w:themeColor="accent6" w:themeShade="BF"/>
        </w:rPr>
        <w:t>G</w:t>
      </w:r>
      <w:r w:rsidR="00BE16A0" w:rsidRPr="00D80166">
        <w:rPr>
          <w:rFonts w:ascii="Aptos" w:hAnsi="Aptos"/>
          <w:color w:val="538135" w:themeColor="accent6" w:themeShade="BF"/>
        </w:rPr>
        <w:t>oal</w:t>
      </w:r>
      <w:r w:rsidRPr="00D80166">
        <w:rPr>
          <w:rFonts w:ascii="Aptos" w:hAnsi="Aptos"/>
          <w:color w:val="538135" w:themeColor="accent6" w:themeShade="BF"/>
        </w:rPr>
        <w:t xml:space="preserve"> </w:t>
      </w:r>
      <w:r w:rsidR="007D1765" w:rsidRPr="00D80166">
        <w:rPr>
          <w:rFonts w:ascii="Aptos" w:hAnsi="Aptos"/>
          <w:color w:val="538135" w:themeColor="accent6" w:themeShade="BF"/>
        </w:rPr>
        <w:t>5</w:t>
      </w:r>
      <w:r w:rsidR="00BE16A0" w:rsidRPr="00D80166">
        <w:rPr>
          <w:rFonts w:ascii="Aptos" w:hAnsi="Aptos"/>
          <w:color w:val="538135" w:themeColor="accent6" w:themeShade="BF"/>
        </w:rPr>
        <w:t>.</w:t>
      </w:r>
      <w:r w:rsidRPr="00D80166">
        <w:rPr>
          <w:rFonts w:ascii="Aptos" w:hAnsi="Aptos"/>
          <w:color w:val="538135" w:themeColor="accent6" w:themeShade="BF"/>
        </w:rPr>
        <w:t xml:space="preserve"> Meet the process/outcomes measures </w:t>
      </w:r>
    </w:p>
    <w:p w14:paraId="2153E972" w14:textId="2D88D7B7" w:rsidR="00B85BEB" w:rsidRPr="00D80166" w:rsidRDefault="00C959F6" w:rsidP="00A2382E">
      <w:pPr>
        <w:spacing w:after="0" w:line="240" w:lineRule="auto"/>
        <w:rPr>
          <w:rFonts w:ascii="Aptos" w:hAnsi="Aptos"/>
        </w:rPr>
      </w:pPr>
      <w:r w:rsidRPr="00D80166">
        <w:rPr>
          <w:rFonts w:ascii="Aptos" w:hAnsi="Aptos"/>
          <w:b/>
          <w:bCs/>
        </w:rPr>
        <w:t>M</w:t>
      </w:r>
      <w:r w:rsidR="00A2382E" w:rsidRPr="00D80166">
        <w:rPr>
          <w:rFonts w:ascii="Aptos" w:hAnsi="Aptos"/>
          <w:b/>
          <w:bCs/>
        </w:rPr>
        <w:t>easurement period</w:t>
      </w:r>
      <w:r w:rsidR="00663329" w:rsidRPr="00D80166">
        <w:rPr>
          <w:rFonts w:ascii="Aptos" w:hAnsi="Aptos"/>
          <w:b/>
          <w:bCs/>
        </w:rPr>
        <w:t>:</w:t>
      </w:r>
      <w:r w:rsidR="00A2382E" w:rsidRPr="00D80166">
        <w:rPr>
          <w:rFonts w:ascii="Aptos" w:hAnsi="Aptos"/>
        </w:rPr>
        <w:t xml:space="preserve"> </w:t>
      </w:r>
      <w:r w:rsidR="00A82A51" w:rsidRPr="00D80166">
        <w:rPr>
          <w:rFonts w:ascii="Aptos" w:hAnsi="Aptos"/>
        </w:rPr>
        <w:t>4</w:t>
      </w:r>
      <w:r w:rsidR="00A2382E" w:rsidRPr="00D80166">
        <w:rPr>
          <w:rFonts w:ascii="Aptos" w:hAnsi="Aptos"/>
        </w:rPr>
        <w:t>/1/202</w:t>
      </w:r>
      <w:r w:rsidR="00197D85" w:rsidRPr="00D80166">
        <w:rPr>
          <w:rFonts w:ascii="Aptos" w:hAnsi="Aptos"/>
        </w:rPr>
        <w:t>5</w:t>
      </w:r>
      <w:r w:rsidR="00A94F40" w:rsidRPr="00D80166">
        <w:rPr>
          <w:rFonts w:ascii="Aptos" w:hAnsi="Aptos"/>
        </w:rPr>
        <w:t xml:space="preserve"> </w:t>
      </w:r>
      <w:r w:rsidR="00A2382E" w:rsidRPr="00D80166">
        <w:rPr>
          <w:rFonts w:ascii="Aptos" w:hAnsi="Aptos"/>
        </w:rPr>
        <w:t>-</w:t>
      </w:r>
      <w:r w:rsidR="00A94F40" w:rsidRPr="00D80166">
        <w:rPr>
          <w:rFonts w:ascii="Aptos" w:hAnsi="Aptos"/>
        </w:rPr>
        <w:t xml:space="preserve"> </w:t>
      </w:r>
      <w:r w:rsidR="00A2382E" w:rsidRPr="00D80166">
        <w:rPr>
          <w:rFonts w:ascii="Aptos" w:hAnsi="Aptos"/>
        </w:rPr>
        <w:t>12/31/202</w:t>
      </w:r>
      <w:r w:rsidR="00197D85" w:rsidRPr="00D80166">
        <w:rPr>
          <w:rFonts w:ascii="Aptos" w:hAnsi="Aptos"/>
        </w:rPr>
        <w:t xml:space="preserve">5 </w:t>
      </w:r>
      <w:r w:rsidR="00A2382E" w:rsidRPr="00D80166">
        <w:rPr>
          <w:rFonts w:ascii="Aptos" w:hAnsi="Aptos"/>
        </w:rPr>
        <w:t>OR dates</w:t>
      </w:r>
      <w:r w:rsidR="00F24DC1" w:rsidRPr="00D80166">
        <w:rPr>
          <w:rFonts w:ascii="Aptos" w:hAnsi="Aptos"/>
        </w:rPr>
        <w:t xml:space="preserve"> </w:t>
      </w:r>
    </w:p>
    <w:p w14:paraId="24840C25" w14:textId="1EE4474B" w:rsidR="00A2382E" w:rsidRPr="00D80166" w:rsidRDefault="00B85BEB" w:rsidP="00A2382E">
      <w:pPr>
        <w:spacing w:after="0" w:line="240" w:lineRule="auto"/>
        <w:rPr>
          <w:rFonts w:ascii="Aptos" w:hAnsi="Aptos"/>
        </w:rPr>
      </w:pPr>
      <w:r w:rsidRPr="00D80166">
        <w:rPr>
          <w:rFonts w:ascii="Aptos" w:hAnsi="Aptos"/>
          <w:b/>
          <w:bCs/>
        </w:rPr>
        <w:t>Scoring</w:t>
      </w:r>
      <w:r w:rsidRPr="00D80166">
        <w:rPr>
          <w:rFonts w:ascii="Aptos" w:hAnsi="Aptos"/>
        </w:rPr>
        <w:t xml:space="preserve">: </w:t>
      </w:r>
      <w:r w:rsidR="004703AE" w:rsidRPr="00D80166">
        <w:rPr>
          <w:rFonts w:ascii="Aptos" w:hAnsi="Aptos"/>
        </w:rPr>
        <w:t>16</w:t>
      </w:r>
      <w:r w:rsidR="00F24DC1" w:rsidRPr="00D80166">
        <w:rPr>
          <w:rFonts w:ascii="Aptos" w:hAnsi="Aptos"/>
        </w:rPr>
        <w:t xml:space="preserve"> points total, </w:t>
      </w:r>
      <w:r w:rsidR="005D2C9E" w:rsidRPr="00D80166">
        <w:rPr>
          <w:rFonts w:ascii="Aptos" w:hAnsi="Aptos"/>
        </w:rPr>
        <w:t>4</w:t>
      </w:r>
      <w:r w:rsidR="00F24DC1" w:rsidRPr="00D80166">
        <w:rPr>
          <w:rFonts w:ascii="Aptos" w:hAnsi="Aptos"/>
        </w:rPr>
        <w:t xml:space="preserve"> points each measure</w:t>
      </w:r>
    </w:p>
    <w:p w14:paraId="7BF8F710" w14:textId="77777777" w:rsidR="00C959F6" w:rsidRPr="00D80166" w:rsidRDefault="00C959F6" w:rsidP="00A2382E">
      <w:pPr>
        <w:spacing w:after="0" w:line="240" w:lineRule="auto"/>
        <w:rPr>
          <w:rFonts w:ascii="Aptos" w:hAnsi="Aptos"/>
        </w:rPr>
      </w:pPr>
    </w:p>
    <w:tbl>
      <w:tblPr>
        <w:tblStyle w:val="TableGrid"/>
        <w:tblW w:w="14221" w:type="dxa"/>
        <w:tblLook w:val="04A0" w:firstRow="1" w:lastRow="0" w:firstColumn="1" w:lastColumn="0" w:noHBand="0" w:noVBand="1"/>
      </w:tblPr>
      <w:tblGrid>
        <w:gridCol w:w="4141"/>
        <w:gridCol w:w="1008"/>
        <w:gridCol w:w="1008"/>
        <w:gridCol w:w="1008"/>
        <w:gridCol w:w="1008"/>
        <w:gridCol w:w="1008"/>
        <w:gridCol w:w="1008"/>
        <w:gridCol w:w="1008"/>
        <w:gridCol w:w="1008"/>
        <w:gridCol w:w="1008"/>
        <w:gridCol w:w="1008"/>
      </w:tblGrid>
      <w:tr w:rsidR="00EA4F09" w:rsidRPr="00D80166" w14:paraId="7EBB86E0" w14:textId="77777777" w:rsidTr="00EA4F09">
        <w:trPr>
          <w:trHeight w:val="20"/>
        </w:trPr>
        <w:tc>
          <w:tcPr>
            <w:tcW w:w="4141" w:type="dxa"/>
          </w:tcPr>
          <w:p w14:paraId="66C0D7CC" w14:textId="77777777" w:rsidR="00EA4F09" w:rsidRPr="00D80166" w:rsidRDefault="00EA4F09" w:rsidP="004B2774">
            <w:pPr>
              <w:pStyle w:val="Default"/>
              <w:numPr>
                <w:ilvl w:val="1"/>
                <w:numId w:val="13"/>
              </w:numPr>
              <w:rPr>
                <w:rFonts w:ascii="Aptos" w:hAnsi="Aptos"/>
                <w:i/>
                <w:iCs/>
                <w:sz w:val="20"/>
                <w:szCs w:val="20"/>
              </w:rPr>
            </w:pPr>
            <w:r w:rsidRPr="00D80166">
              <w:rPr>
                <w:rFonts w:ascii="Aptos" w:eastAsia="Times New Roman" w:hAnsi="Aptos"/>
                <w:b/>
                <w:bCs/>
                <w:sz w:val="21"/>
                <w:szCs w:val="21"/>
                <w:u w:val="single"/>
                <w14:ligatures w14:val="none"/>
              </w:rPr>
              <w:t>Performance Tracking Grid</w:t>
            </w:r>
            <w:r w:rsidRPr="00D80166">
              <w:rPr>
                <w:rFonts w:ascii="Aptos" w:eastAsia="Times New Roman" w:hAnsi="Aptos"/>
                <w:i/>
                <w:iCs/>
                <w:sz w:val="20"/>
                <w:szCs w:val="20"/>
                <w14:ligatures w14:val="none"/>
              </w:rPr>
              <w:t xml:space="preserve"> </w:t>
            </w:r>
          </w:p>
          <w:p w14:paraId="763EAF6A" w14:textId="69185D51" w:rsidR="00EA4F09" w:rsidRPr="00D80166" w:rsidRDefault="00EA4F09" w:rsidP="004B2774">
            <w:pPr>
              <w:pStyle w:val="Default"/>
              <w:numPr>
                <w:ilvl w:val="1"/>
                <w:numId w:val="13"/>
              </w:numPr>
              <w:rPr>
                <w:rFonts w:ascii="Aptos" w:hAnsi="Aptos"/>
                <w:i/>
                <w:iCs/>
                <w:sz w:val="20"/>
                <w:szCs w:val="20"/>
              </w:rPr>
            </w:pPr>
            <w:r w:rsidRPr="00D80166">
              <w:rPr>
                <w:rFonts w:ascii="Aptos" w:eastAsia="Times New Roman" w:hAnsi="Aptos"/>
                <w:i/>
                <w:iCs/>
                <w:sz w:val="20"/>
                <w:szCs w:val="20"/>
                <w14:ligatures w14:val="none"/>
              </w:rPr>
              <w:t>(for your own use; you are not required to track your data here)</w:t>
            </w:r>
          </w:p>
        </w:tc>
        <w:tc>
          <w:tcPr>
            <w:tcW w:w="1008" w:type="dxa"/>
            <w:shd w:val="clear" w:color="auto" w:fill="9CC2E5" w:themeFill="accent5" w:themeFillTint="99"/>
          </w:tcPr>
          <w:p w14:paraId="5DDC5E55" w14:textId="170CFD8E" w:rsidR="00EA4F09" w:rsidRPr="00D80166" w:rsidRDefault="00EA4F09" w:rsidP="004B2774">
            <w:pPr>
              <w:rPr>
                <w:rFonts w:ascii="Aptos" w:hAnsi="Aptos"/>
                <w:b/>
                <w:bCs/>
                <w:sz w:val="20"/>
                <w:szCs w:val="20"/>
              </w:rPr>
            </w:pPr>
            <w:r w:rsidRPr="00D80166">
              <w:rPr>
                <w:rFonts w:ascii="Aptos" w:hAnsi="Aptos"/>
                <w:b/>
                <w:bCs/>
                <w:sz w:val="20"/>
                <w:szCs w:val="20"/>
              </w:rPr>
              <w:t>2024 Rate</w:t>
            </w:r>
          </w:p>
        </w:tc>
        <w:tc>
          <w:tcPr>
            <w:tcW w:w="1008" w:type="dxa"/>
            <w:shd w:val="clear" w:color="auto" w:fill="9CC2E5" w:themeFill="accent5" w:themeFillTint="99"/>
          </w:tcPr>
          <w:p w14:paraId="6A1BC136" w14:textId="1D8C32D6" w:rsidR="00EA4F09" w:rsidRPr="00D80166" w:rsidRDefault="00EA4F09" w:rsidP="004B2774">
            <w:pPr>
              <w:rPr>
                <w:rFonts w:ascii="Aptos" w:hAnsi="Aptos"/>
                <w:i/>
                <w:iCs/>
                <w:color w:val="767171" w:themeColor="background2" w:themeShade="80"/>
                <w:sz w:val="20"/>
                <w:szCs w:val="20"/>
              </w:rPr>
            </w:pPr>
            <w:r w:rsidRPr="00D80166">
              <w:rPr>
                <w:rFonts w:ascii="Aptos" w:hAnsi="Aptos"/>
                <w:i/>
                <w:iCs/>
                <w:color w:val="767171" w:themeColor="background2" w:themeShade="80"/>
                <w:sz w:val="20"/>
                <w:szCs w:val="20"/>
              </w:rPr>
              <w:t>Rate 1 Date</w:t>
            </w:r>
          </w:p>
        </w:tc>
        <w:tc>
          <w:tcPr>
            <w:tcW w:w="1008" w:type="dxa"/>
            <w:shd w:val="clear" w:color="auto" w:fill="9CC2E5" w:themeFill="accent5" w:themeFillTint="99"/>
          </w:tcPr>
          <w:p w14:paraId="45D028C2" w14:textId="23E22C02" w:rsidR="00EA4F09" w:rsidRPr="00D80166" w:rsidRDefault="00EA4F09" w:rsidP="004B2774">
            <w:pPr>
              <w:rPr>
                <w:rFonts w:ascii="Aptos" w:hAnsi="Aptos"/>
                <w:i/>
                <w:iCs/>
                <w:color w:val="767171" w:themeColor="background2" w:themeShade="80"/>
                <w:sz w:val="20"/>
                <w:szCs w:val="20"/>
              </w:rPr>
            </w:pPr>
            <w:r w:rsidRPr="00D80166">
              <w:rPr>
                <w:rFonts w:ascii="Aptos" w:hAnsi="Aptos"/>
                <w:i/>
                <w:iCs/>
                <w:color w:val="767171" w:themeColor="background2" w:themeShade="80"/>
                <w:sz w:val="20"/>
                <w:szCs w:val="20"/>
              </w:rPr>
              <w:t>Rate 2 Date</w:t>
            </w:r>
          </w:p>
        </w:tc>
        <w:tc>
          <w:tcPr>
            <w:tcW w:w="1008" w:type="dxa"/>
            <w:shd w:val="clear" w:color="auto" w:fill="9CC2E5" w:themeFill="accent5" w:themeFillTint="99"/>
          </w:tcPr>
          <w:p w14:paraId="5DB862C8" w14:textId="373CA492" w:rsidR="00EA4F09" w:rsidRPr="00D80166" w:rsidRDefault="00EA4F09" w:rsidP="004B2774">
            <w:pPr>
              <w:rPr>
                <w:rFonts w:ascii="Aptos" w:hAnsi="Aptos"/>
                <w:b/>
                <w:bCs/>
                <w:color w:val="767171" w:themeColor="background2" w:themeShade="80"/>
                <w:sz w:val="20"/>
                <w:szCs w:val="20"/>
              </w:rPr>
            </w:pPr>
            <w:r w:rsidRPr="00D80166">
              <w:rPr>
                <w:rFonts w:ascii="Aptos" w:hAnsi="Aptos"/>
                <w:i/>
                <w:iCs/>
                <w:color w:val="767171" w:themeColor="background2" w:themeShade="80"/>
                <w:sz w:val="20"/>
                <w:szCs w:val="20"/>
              </w:rPr>
              <w:t>Rate 3 Date</w:t>
            </w:r>
          </w:p>
        </w:tc>
        <w:tc>
          <w:tcPr>
            <w:tcW w:w="1008" w:type="dxa"/>
            <w:shd w:val="clear" w:color="auto" w:fill="9CC2E5" w:themeFill="accent5" w:themeFillTint="99"/>
          </w:tcPr>
          <w:p w14:paraId="05B2775D" w14:textId="1E4F7CF5" w:rsidR="00EA4F09" w:rsidRPr="00D80166" w:rsidRDefault="00EA4F09" w:rsidP="004B2774">
            <w:pPr>
              <w:rPr>
                <w:rFonts w:ascii="Aptos" w:hAnsi="Aptos"/>
                <w:b/>
                <w:bCs/>
                <w:color w:val="767171" w:themeColor="background2" w:themeShade="80"/>
                <w:sz w:val="20"/>
                <w:szCs w:val="20"/>
              </w:rPr>
            </w:pPr>
            <w:r w:rsidRPr="00D80166">
              <w:rPr>
                <w:rFonts w:ascii="Aptos" w:hAnsi="Aptos"/>
                <w:i/>
                <w:iCs/>
                <w:color w:val="767171" w:themeColor="background2" w:themeShade="80"/>
                <w:sz w:val="20"/>
                <w:szCs w:val="20"/>
              </w:rPr>
              <w:t>Rate 4 Date</w:t>
            </w:r>
          </w:p>
        </w:tc>
        <w:tc>
          <w:tcPr>
            <w:tcW w:w="1008" w:type="dxa"/>
            <w:shd w:val="clear" w:color="auto" w:fill="9CC2E5" w:themeFill="accent5" w:themeFillTint="99"/>
          </w:tcPr>
          <w:p w14:paraId="2A99E30F" w14:textId="507581D9" w:rsidR="00EA4F09" w:rsidRPr="00D80166" w:rsidRDefault="00EA4F09" w:rsidP="004B2774">
            <w:pPr>
              <w:rPr>
                <w:rFonts w:ascii="Aptos" w:hAnsi="Aptos"/>
                <w:b/>
                <w:bCs/>
                <w:color w:val="767171" w:themeColor="background2" w:themeShade="80"/>
                <w:sz w:val="20"/>
                <w:szCs w:val="20"/>
              </w:rPr>
            </w:pPr>
            <w:r w:rsidRPr="00D80166">
              <w:rPr>
                <w:rFonts w:ascii="Aptos" w:hAnsi="Aptos"/>
                <w:i/>
                <w:iCs/>
                <w:color w:val="767171" w:themeColor="background2" w:themeShade="80"/>
                <w:sz w:val="20"/>
                <w:szCs w:val="20"/>
              </w:rPr>
              <w:t>Rate 5 Date</w:t>
            </w:r>
          </w:p>
        </w:tc>
        <w:tc>
          <w:tcPr>
            <w:tcW w:w="1008" w:type="dxa"/>
            <w:shd w:val="clear" w:color="auto" w:fill="9CC2E5" w:themeFill="accent5" w:themeFillTint="99"/>
          </w:tcPr>
          <w:p w14:paraId="6CA879BC" w14:textId="61712E87" w:rsidR="00EA4F09" w:rsidRPr="00D80166" w:rsidRDefault="00EA4F09" w:rsidP="004B2774">
            <w:pPr>
              <w:rPr>
                <w:rFonts w:ascii="Aptos" w:hAnsi="Aptos"/>
                <w:b/>
                <w:bCs/>
                <w:color w:val="767171" w:themeColor="background2" w:themeShade="80"/>
                <w:sz w:val="20"/>
                <w:szCs w:val="20"/>
              </w:rPr>
            </w:pPr>
            <w:r w:rsidRPr="00D80166">
              <w:rPr>
                <w:rFonts w:ascii="Aptos" w:hAnsi="Aptos"/>
                <w:i/>
                <w:iCs/>
                <w:color w:val="767171" w:themeColor="background2" w:themeShade="80"/>
                <w:sz w:val="20"/>
                <w:szCs w:val="20"/>
              </w:rPr>
              <w:t>Rate 6 Date</w:t>
            </w:r>
          </w:p>
        </w:tc>
        <w:tc>
          <w:tcPr>
            <w:tcW w:w="1008" w:type="dxa"/>
            <w:shd w:val="clear" w:color="auto" w:fill="9CC2E5" w:themeFill="accent5" w:themeFillTint="99"/>
          </w:tcPr>
          <w:p w14:paraId="1652FF7C" w14:textId="42A1EA67" w:rsidR="00EA4F09" w:rsidRPr="00D80166" w:rsidRDefault="00EA4F09" w:rsidP="004B2774">
            <w:pPr>
              <w:rPr>
                <w:rFonts w:ascii="Aptos" w:hAnsi="Aptos"/>
                <w:b/>
                <w:bCs/>
                <w:color w:val="767171" w:themeColor="background2" w:themeShade="80"/>
                <w:sz w:val="20"/>
                <w:szCs w:val="20"/>
              </w:rPr>
            </w:pPr>
            <w:r w:rsidRPr="00D80166">
              <w:rPr>
                <w:rFonts w:ascii="Aptos" w:hAnsi="Aptos"/>
                <w:i/>
                <w:iCs/>
                <w:color w:val="767171" w:themeColor="background2" w:themeShade="80"/>
                <w:sz w:val="20"/>
                <w:szCs w:val="20"/>
              </w:rPr>
              <w:t>Rate 7 Date</w:t>
            </w:r>
          </w:p>
        </w:tc>
        <w:tc>
          <w:tcPr>
            <w:tcW w:w="1008" w:type="dxa"/>
            <w:shd w:val="clear" w:color="auto" w:fill="9CC2E5" w:themeFill="accent5" w:themeFillTint="99"/>
          </w:tcPr>
          <w:p w14:paraId="091FF7F7" w14:textId="174F9D93" w:rsidR="00EA4F09" w:rsidRPr="00D80166" w:rsidRDefault="00EA4F09" w:rsidP="004B2774">
            <w:pPr>
              <w:rPr>
                <w:rFonts w:ascii="Aptos" w:hAnsi="Aptos"/>
                <w:b/>
                <w:bCs/>
                <w:color w:val="767171" w:themeColor="background2" w:themeShade="80"/>
                <w:sz w:val="20"/>
                <w:szCs w:val="20"/>
              </w:rPr>
            </w:pPr>
            <w:r w:rsidRPr="00D80166">
              <w:rPr>
                <w:rFonts w:ascii="Aptos" w:hAnsi="Aptos"/>
                <w:i/>
                <w:iCs/>
                <w:color w:val="767171" w:themeColor="background2" w:themeShade="80"/>
                <w:sz w:val="20"/>
                <w:szCs w:val="20"/>
              </w:rPr>
              <w:t>Rate 8 Date</w:t>
            </w:r>
          </w:p>
        </w:tc>
        <w:tc>
          <w:tcPr>
            <w:tcW w:w="1008" w:type="dxa"/>
            <w:shd w:val="clear" w:color="auto" w:fill="9CC2E5" w:themeFill="accent5" w:themeFillTint="99"/>
          </w:tcPr>
          <w:p w14:paraId="696910EF" w14:textId="25586FAE" w:rsidR="00EA4F09" w:rsidRPr="00D80166" w:rsidRDefault="00EA4F09" w:rsidP="004B2774">
            <w:pPr>
              <w:rPr>
                <w:rFonts w:ascii="Aptos" w:hAnsi="Aptos"/>
                <w:b/>
                <w:bCs/>
                <w:sz w:val="20"/>
                <w:szCs w:val="20"/>
              </w:rPr>
            </w:pPr>
            <w:r w:rsidRPr="00D80166">
              <w:rPr>
                <w:rFonts w:ascii="Aptos" w:hAnsi="Aptos"/>
                <w:b/>
                <w:bCs/>
                <w:sz w:val="20"/>
                <w:szCs w:val="20"/>
              </w:rPr>
              <w:t>Final 2025 Rate</w:t>
            </w:r>
          </w:p>
        </w:tc>
      </w:tr>
      <w:tr w:rsidR="00EA4F09" w:rsidRPr="00D80166" w14:paraId="75CBFAFD" w14:textId="3097A94C" w:rsidTr="003366E0">
        <w:trPr>
          <w:trHeight w:val="728"/>
        </w:trPr>
        <w:tc>
          <w:tcPr>
            <w:tcW w:w="4141" w:type="dxa"/>
          </w:tcPr>
          <w:p w14:paraId="6B1238EA" w14:textId="7C97DB6D" w:rsidR="00EA4F09" w:rsidRPr="00D80166" w:rsidRDefault="00EA4F09" w:rsidP="004703AE">
            <w:pPr>
              <w:pStyle w:val="Default"/>
              <w:numPr>
                <w:ilvl w:val="1"/>
                <w:numId w:val="13"/>
              </w:numPr>
              <w:rPr>
                <w:rFonts w:ascii="Aptos" w:hAnsi="Aptos"/>
                <w:sz w:val="20"/>
                <w:szCs w:val="20"/>
              </w:rPr>
            </w:pPr>
            <w:r w:rsidRPr="00D80166">
              <w:rPr>
                <w:rFonts w:ascii="Aptos" w:hAnsi="Aptos"/>
                <w:sz w:val="20"/>
                <w:szCs w:val="20"/>
              </w:rPr>
              <w:t xml:space="preserve">a. Preoperative imaging within 90 days before surgery for cancer staging for </w:t>
            </w:r>
            <w:r w:rsidRPr="00D80166">
              <w:rPr>
                <w:rFonts w:ascii="Aptos" w:hAnsi="Aptos"/>
                <w:sz w:val="20"/>
                <w:szCs w:val="20"/>
                <w:u w:val="single"/>
              </w:rPr>
              <w:t>&gt;</w:t>
            </w:r>
            <w:r w:rsidRPr="00D80166">
              <w:rPr>
                <w:rFonts w:ascii="Aptos" w:hAnsi="Aptos"/>
                <w:sz w:val="20"/>
                <w:szCs w:val="20"/>
              </w:rPr>
              <w:t xml:space="preserve"> 80% of elective</w:t>
            </w:r>
            <w:r w:rsidRPr="00D80166">
              <w:rPr>
                <w:rFonts w:ascii="Aptos" w:hAnsi="Aptos"/>
                <w:sz w:val="20"/>
                <w:szCs w:val="20"/>
              </w:rPr>
              <w:t xml:space="preserve"> </w:t>
            </w:r>
            <w:r w:rsidRPr="00D80166">
              <w:rPr>
                <w:rFonts w:ascii="Aptos" w:hAnsi="Aptos"/>
                <w:sz w:val="20"/>
                <w:szCs w:val="20"/>
              </w:rPr>
              <w:t xml:space="preserve">colorectal cancer surgical patients </w:t>
            </w:r>
          </w:p>
        </w:tc>
        <w:tc>
          <w:tcPr>
            <w:tcW w:w="1008" w:type="dxa"/>
          </w:tcPr>
          <w:p w14:paraId="351E6670" w14:textId="77777777" w:rsidR="00EA4F09" w:rsidRPr="00D80166" w:rsidRDefault="00EA4F09" w:rsidP="004B2774">
            <w:pPr>
              <w:rPr>
                <w:rFonts w:ascii="Aptos" w:hAnsi="Aptos"/>
                <w:sz w:val="20"/>
                <w:szCs w:val="20"/>
              </w:rPr>
            </w:pPr>
          </w:p>
        </w:tc>
        <w:tc>
          <w:tcPr>
            <w:tcW w:w="1008" w:type="dxa"/>
          </w:tcPr>
          <w:p w14:paraId="6A4CB339" w14:textId="77777777" w:rsidR="00EA4F09" w:rsidRPr="00D80166" w:rsidRDefault="00EA4F09" w:rsidP="004B2774">
            <w:pPr>
              <w:rPr>
                <w:rFonts w:ascii="Aptos" w:hAnsi="Aptos"/>
                <w:sz w:val="20"/>
                <w:szCs w:val="20"/>
              </w:rPr>
            </w:pPr>
          </w:p>
        </w:tc>
        <w:tc>
          <w:tcPr>
            <w:tcW w:w="1008" w:type="dxa"/>
          </w:tcPr>
          <w:p w14:paraId="1B847810" w14:textId="77777777" w:rsidR="00EA4F09" w:rsidRPr="00D80166" w:rsidRDefault="00EA4F09" w:rsidP="004B2774">
            <w:pPr>
              <w:rPr>
                <w:rFonts w:ascii="Aptos" w:hAnsi="Aptos"/>
                <w:sz w:val="20"/>
                <w:szCs w:val="20"/>
              </w:rPr>
            </w:pPr>
          </w:p>
        </w:tc>
        <w:tc>
          <w:tcPr>
            <w:tcW w:w="1008" w:type="dxa"/>
          </w:tcPr>
          <w:p w14:paraId="43FEB5EF" w14:textId="77777777" w:rsidR="00EA4F09" w:rsidRPr="00D80166" w:rsidRDefault="00EA4F09" w:rsidP="004B2774">
            <w:pPr>
              <w:rPr>
                <w:rFonts w:ascii="Aptos" w:hAnsi="Aptos"/>
                <w:sz w:val="20"/>
                <w:szCs w:val="20"/>
              </w:rPr>
            </w:pPr>
          </w:p>
        </w:tc>
        <w:tc>
          <w:tcPr>
            <w:tcW w:w="1008" w:type="dxa"/>
          </w:tcPr>
          <w:p w14:paraId="1D966D8A" w14:textId="77777777" w:rsidR="00EA4F09" w:rsidRPr="00D80166" w:rsidRDefault="00EA4F09" w:rsidP="004B2774">
            <w:pPr>
              <w:rPr>
                <w:rFonts w:ascii="Aptos" w:hAnsi="Aptos"/>
                <w:sz w:val="20"/>
                <w:szCs w:val="20"/>
              </w:rPr>
            </w:pPr>
          </w:p>
        </w:tc>
        <w:tc>
          <w:tcPr>
            <w:tcW w:w="1008" w:type="dxa"/>
          </w:tcPr>
          <w:p w14:paraId="2EF50733" w14:textId="77777777" w:rsidR="00EA4F09" w:rsidRPr="00D80166" w:rsidRDefault="00EA4F09" w:rsidP="004B2774">
            <w:pPr>
              <w:rPr>
                <w:rFonts w:ascii="Aptos" w:hAnsi="Aptos"/>
                <w:sz w:val="20"/>
                <w:szCs w:val="20"/>
              </w:rPr>
            </w:pPr>
          </w:p>
        </w:tc>
        <w:tc>
          <w:tcPr>
            <w:tcW w:w="1008" w:type="dxa"/>
          </w:tcPr>
          <w:p w14:paraId="0921EE9F" w14:textId="77777777" w:rsidR="00EA4F09" w:rsidRPr="00D80166" w:rsidRDefault="00EA4F09" w:rsidP="004B2774">
            <w:pPr>
              <w:rPr>
                <w:rFonts w:ascii="Aptos" w:hAnsi="Aptos"/>
                <w:sz w:val="20"/>
                <w:szCs w:val="20"/>
              </w:rPr>
            </w:pPr>
          </w:p>
        </w:tc>
        <w:tc>
          <w:tcPr>
            <w:tcW w:w="1008" w:type="dxa"/>
          </w:tcPr>
          <w:p w14:paraId="4546A213" w14:textId="77777777" w:rsidR="00EA4F09" w:rsidRPr="00D80166" w:rsidRDefault="00EA4F09" w:rsidP="004B2774">
            <w:pPr>
              <w:rPr>
                <w:rFonts w:ascii="Aptos" w:hAnsi="Aptos"/>
                <w:sz w:val="20"/>
                <w:szCs w:val="20"/>
              </w:rPr>
            </w:pPr>
          </w:p>
        </w:tc>
        <w:tc>
          <w:tcPr>
            <w:tcW w:w="1008" w:type="dxa"/>
          </w:tcPr>
          <w:p w14:paraId="41C49399" w14:textId="77777777" w:rsidR="00EA4F09" w:rsidRPr="00D80166" w:rsidRDefault="00EA4F09" w:rsidP="004B2774">
            <w:pPr>
              <w:rPr>
                <w:rFonts w:ascii="Aptos" w:hAnsi="Aptos"/>
                <w:sz w:val="20"/>
                <w:szCs w:val="20"/>
              </w:rPr>
            </w:pPr>
          </w:p>
        </w:tc>
        <w:tc>
          <w:tcPr>
            <w:tcW w:w="1008" w:type="dxa"/>
          </w:tcPr>
          <w:p w14:paraId="36FD9CFC" w14:textId="77777777" w:rsidR="00EA4F09" w:rsidRPr="00D80166" w:rsidRDefault="00EA4F09" w:rsidP="004B2774">
            <w:pPr>
              <w:rPr>
                <w:rFonts w:ascii="Aptos" w:hAnsi="Aptos"/>
                <w:sz w:val="20"/>
                <w:szCs w:val="20"/>
              </w:rPr>
            </w:pPr>
          </w:p>
        </w:tc>
      </w:tr>
      <w:tr w:rsidR="00EA4F09" w:rsidRPr="00D80166" w14:paraId="01B23D34" w14:textId="62AF1E86" w:rsidTr="00EA4F09">
        <w:tc>
          <w:tcPr>
            <w:tcW w:w="4141" w:type="dxa"/>
          </w:tcPr>
          <w:p w14:paraId="2D68A2B7" w14:textId="27A8B0F4" w:rsidR="00EA4F09" w:rsidRPr="00D80166" w:rsidRDefault="00EA4F09" w:rsidP="009374F6">
            <w:pPr>
              <w:pStyle w:val="Default"/>
              <w:jc w:val="right"/>
              <w:rPr>
                <w:rFonts w:ascii="Aptos" w:hAnsi="Aptos"/>
                <w:sz w:val="20"/>
                <w:szCs w:val="20"/>
              </w:rPr>
            </w:pPr>
            <w:r w:rsidRPr="00D80166">
              <w:rPr>
                <w:rFonts w:ascii="Aptos" w:hAnsi="Aptos"/>
                <w:sz w:val="20"/>
                <w:szCs w:val="20"/>
              </w:rPr>
              <w:t xml:space="preserve">a1. For </w:t>
            </w:r>
            <w:r w:rsidRPr="00D80166">
              <w:rPr>
                <w:rFonts w:ascii="Aptos" w:hAnsi="Aptos"/>
                <w:sz w:val="20"/>
                <w:szCs w:val="20"/>
                <w:u w:val="single"/>
              </w:rPr>
              <w:t>elective</w:t>
            </w:r>
            <w:r w:rsidRPr="00D80166">
              <w:rPr>
                <w:rFonts w:ascii="Aptos" w:hAnsi="Aptos"/>
                <w:sz w:val="20"/>
                <w:szCs w:val="20"/>
              </w:rPr>
              <w:t xml:space="preserve"> </w:t>
            </w:r>
            <w:r w:rsidRPr="00D80166">
              <w:rPr>
                <w:rFonts w:ascii="Aptos" w:hAnsi="Aptos"/>
                <w:sz w:val="20"/>
                <w:szCs w:val="20"/>
                <w:u w:val="single"/>
              </w:rPr>
              <w:t>colon</w:t>
            </w:r>
            <w:r w:rsidRPr="00D80166">
              <w:rPr>
                <w:rFonts w:ascii="Aptos" w:hAnsi="Aptos"/>
                <w:sz w:val="20"/>
                <w:szCs w:val="20"/>
              </w:rPr>
              <w:t xml:space="preserve"> resections, this includes (1) CT of the Chest with or without IV contrast and (2) CT with IV contrast of the Abdomen and Pelvis or MRI of the abdomen and pelvis with or without IV contrast. </w:t>
            </w:r>
          </w:p>
        </w:tc>
        <w:tc>
          <w:tcPr>
            <w:tcW w:w="1008" w:type="dxa"/>
          </w:tcPr>
          <w:p w14:paraId="2237020D" w14:textId="77777777" w:rsidR="00EA4F09" w:rsidRPr="00D80166" w:rsidRDefault="00EA4F09" w:rsidP="004B2774">
            <w:pPr>
              <w:rPr>
                <w:rFonts w:ascii="Aptos" w:hAnsi="Aptos"/>
                <w:sz w:val="20"/>
                <w:szCs w:val="20"/>
              </w:rPr>
            </w:pPr>
          </w:p>
        </w:tc>
        <w:tc>
          <w:tcPr>
            <w:tcW w:w="1008" w:type="dxa"/>
          </w:tcPr>
          <w:p w14:paraId="33566FB6" w14:textId="77777777" w:rsidR="00EA4F09" w:rsidRPr="00D80166" w:rsidRDefault="00EA4F09" w:rsidP="004B2774">
            <w:pPr>
              <w:rPr>
                <w:rFonts w:ascii="Aptos" w:hAnsi="Aptos"/>
                <w:sz w:val="20"/>
                <w:szCs w:val="20"/>
              </w:rPr>
            </w:pPr>
          </w:p>
        </w:tc>
        <w:tc>
          <w:tcPr>
            <w:tcW w:w="1008" w:type="dxa"/>
          </w:tcPr>
          <w:p w14:paraId="16085B6E" w14:textId="77777777" w:rsidR="00EA4F09" w:rsidRPr="00D80166" w:rsidRDefault="00EA4F09" w:rsidP="004B2774">
            <w:pPr>
              <w:rPr>
                <w:rFonts w:ascii="Aptos" w:hAnsi="Aptos"/>
                <w:sz w:val="20"/>
                <w:szCs w:val="20"/>
              </w:rPr>
            </w:pPr>
          </w:p>
        </w:tc>
        <w:tc>
          <w:tcPr>
            <w:tcW w:w="1008" w:type="dxa"/>
          </w:tcPr>
          <w:p w14:paraId="59A85B48" w14:textId="77777777" w:rsidR="00EA4F09" w:rsidRPr="00D80166" w:rsidRDefault="00EA4F09" w:rsidP="004B2774">
            <w:pPr>
              <w:rPr>
                <w:rFonts w:ascii="Aptos" w:hAnsi="Aptos"/>
                <w:sz w:val="20"/>
                <w:szCs w:val="20"/>
              </w:rPr>
            </w:pPr>
          </w:p>
        </w:tc>
        <w:tc>
          <w:tcPr>
            <w:tcW w:w="1008" w:type="dxa"/>
          </w:tcPr>
          <w:p w14:paraId="2AC2CE92" w14:textId="77777777" w:rsidR="00EA4F09" w:rsidRPr="00D80166" w:rsidRDefault="00EA4F09" w:rsidP="004B2774">
            <w:pPr>
              <w:rPr>
                <w:rFonts w:ascii="Aptos" w:hAnsi="Aptos"/>
                <w:sz w:val="20"/>
                <w:szCs w:val="20"/>
              </w:rPr>
            </w:pPr>
          </w:p>
        </w:tc>
        <w:tc>
          <w:tcPr>
            <w:tcW w:w="1008" w:type="dxa"/>
          </w:tcPr>
          <w:p w14:paraId="0E7B82B8" w14:textId="77777777" w:rsidR="00EA4F09" w:rsidRPr="00D80166" w:rsidRDefault="00EA4F09" w:rsidP="004B2774">
            <w:pPr>
              <w:rPr>
                <w:rFonts w:ascii="Aptos" w:hAnsi="Aptos"/>
                <w:sz w:val="20"/>
                <w:szCs w:val="20"/>
              </w:rPr>
            </w:pPr>
          </w:p>
        </w:tc>
        <w:tc>
          <w:tcPr>
            <w:tcW w:w="1008" w:type="dxa"/>
          </w:tcPr>
          <w:p w14:paraId="335291DB" w14:textId="77777777" w:rsidR="00EA4F09" w:rsidRPr="00D80166" w:rsidRDefault="00EA4F09" w:rsidP="004B2774">
            <w:pPr>
              <w:rPr>
                <w:rFonts w:ascii="Aptos" w:hAnsi="Aptos"/>
                <w:sz w:val="20"/>
                <w:szCs w:val="20"/>
              </w:rPr>
            </w:pPr>
          </w:p>
        </w:tc>
        <w:tc>
          <w:tcPr>
            <w:tcW w:w="1008" w:type="dxa"/>
          </w:tcPr>
          <w:p w14:paraId="7332F662" w14:textId="77777777" w:rsidR="00EA4F09" w:rsidRPr="00D80166" w:rsidRDefault="00EA4F09" w:rsidP="004B2774">
            <w:pPr>
              <w:rPr>
                <w:rFonts w:ascii="Aptos" w:hAnsi="Aptos"/>
                <w:sz w:val="20"/>
                <w:szCs w:val="20"/>
              </w:rPr>
            </w:pPr>
          </w:p>
        </w:tc>
        <w:tc>
          <w:tcPr>
            <w:tcW w:w="1008" w:type="dxa"/>
          </w:tcPr>
          <w:p w14:paraId="05230989" w14:textId="77777777" w:rsidR="00EA4F09" w:rsidRPr="00D80166" w:rsidRDefault="00EA4F09" w:rsidP="004B2774">
            <w:pPr>
              <w:rPr>
                <w:rFonts w:ascii="Aptos" w:hAnsi="Aptos"/>
                <w:sz w:val="20"/>
                <w:szCs w:val="20"/>
              </w:rPr>
            </w:pPr>
          </w:p>
        </w:tc>
        <w:tc>
          <w:tcPr>
            <w:tcW w:w="1008" w:type="dxa"/>
          </w:tcPr>
          <w:p w14:paraId="0495A598" w14:textId="77777777" w:rsidR="00EA4F09" w:rsidRPr="00D80166" w:rsidRDefault="00EA4F09" w:rsidP="004B2774">
            <w:pPr>
              <w:rPr>
                <w:rFonts w:ascii="Aptos" w:hAnsi="Aptos"/>
                <w:sz w:val="20"/>
                <w:szCs w:val="20"/>
              </w:rPr>
            </w:pPr>
          </w:p>
        </w:tc>
      </w:tr>
      <w:tr w:rsidR="00EA4F09" w:rsidRPr="00D80166" w14:paraId="650FF737" w14:textId="7B73CDC8" w:rsidTr="00EA4F09">
        <w:tc>
          <w:tcPr>
            <w:tcW w:w="4141" w:type="dxa"/>
          </w:tcPr>
          <w:p w14:paraId="2DE2A1AC" w14:textId="55DAEA27" w:rsidR="00EA4F09" w:rsidRPr="00D80166" w:rsidRDefault="00EA4F09" w:rsidP="009374F6">
            <w:pPr>
              <w:pStyle w:val="Default"/>
              <w:jc w:val="right"/>
              <w:rPr>
                <w:rFonts w:ascii="Aptos" w:hAnsi="Aptos"/>
                <w:sz w:val="20"/>
                <w:szCs w:val="20"/>
              </w:rPr>
            </w:pPr>
            <w:r w:rsidRPr="00D80166">
              <w:rPr>
                <w:rFonts w:ascii="Aptos" w:hAnsi="Aptos"/>
                <w:sz w:val="20"/>
                <w:szCs w:val="20"/>
              </w:rPr>
              <w:t xml:space="preserve">a2. For </w:t>
            </w:r>
            <w:r w:rsidRPr="00D80166">
              <w:rPr>
                <w:rFonts w:ascii="Aptos" w:hAnsi="Aptos"/>
                <w:sz w:val="20"/>
                <w:szCs w:val="20"/>
                <w:u w:val="single"/>
              </w:rPr>
              <w:t>elective</w:t>
            </w:r>
            <w:r w:rsidRPr="00D80166">
              <w:rPr>
                <w:rFonts w:ascii="Aptos" w:hAnsi="Aptos"/>
                <w:sz w:val="20"/>
                <w:szCs w:val="20"/>
              </w:rPr>
              <w:t xml:space="preserve"> </w:t>
            </w:r>
            <w:r w:rsidRPr="00D80166">
              <w:rPr>
                <w:rFonts w:ascii="Aptos" w:hAnsi="Aptos"/>
                <w:sz w:val="20"/>
                <w:szCs w:val="20"/>
                <w:u w:val="single"/>
              </w:rPr>
              <w:t>rectal</w:t>
            </w:r>
            <w:r w:rsidRPr="00D80166">
              <w:rPr>
                <w:rFonts w:ascii="Aptos" w:hAnsi="Aptos"/>
                <w:sz w:val="20"/>
                <w:szCs w:val="20"/>
              </w:rPr>
              <w:t xml:space="preserve"> resections, this includes (1) CT of the Chest with or without contrast and (2) CT with IV contrast of the Abdomen and Pelvis or MRI of the abdomen with or without IV contrast, and (3) MRI of the pelvis or endorectal ultrasound. </w:t>
            </w:r>
          </w:p>
        </w:tc>
        <w:tc>
          <w:tcPr>
            <w:tcW w:w="1008" w:type="dxa"/>
          </w:tcPr>
          <w:p w14:paraId="6A611CA6" w14:textId="77777777" w:rsidR="00EA4F09" w:rsidRPr="00D80166" w:rsidRDefault="00EA4F09" w:rsidP="004B2774">
            <w:pPr>
              <w:rPr>
                <w:rFonts w:ascii="Aptos" w:hAnsi="Aptos"/>
                <w:sz w:val="20"/>
                <w:szCs w:val="20"/>
              </w:rPr>
            </w:pPr>
          </w:p>
        </w:tc>
        <w:tc>
          <w:tcPr>
            <w:tcW w:w="1008" w:type="dxa"/>
          </w:tcPr>
          <w:p w14:paraId="2A9502FE" w14:textId="77777777" w:rsidR="00EA4F09" w:rsidRPr="00D80166" w:rsidRDefault="00EA4F09" w:rsidP="004B2774">
            <w:pPr>
              <w:rPr>
                <w:rFonts w:ascii="Aptos" w:hAnsi="Aptos"/>
                <w:sz w:val="20"/>
                <w:szCs w:val="20"/>
              </w:rPr>
            </w:pPr>
          </w:p>
        </w:tc>
        <w:tc>
          <w:tcPr>
            <w:tcW w:w="1008" w:type="dxa"/>
          </w:tcPr>
          <w:p w14:paraId="31A09953" w14:textId="77777777" w:rsidR="00EA4F09" w:rsidRPr="00D80166" w:rsidRDefault="00EA4F09" w:rsidP="004B2774">
            <w:pPr>
              <w:rPr>
                <w:rFonts w:ascii="Aptos" w:hAnsi="Aptos"/>
                <w:sz w:val="20"/>
                <w:szCs w:val="20"/>
              </w:rPr>
            </w:pPr>
          </w:p>
        </w:tc>
        <w:tc>
          <w:tcPr>
            <w:tcW w:w="1008" w:type="dxa"/>
          </w:tcPr>
          <w:p w14:paraId="7926D0D4" w14:textId="77777777" w:rsidR="00EA4F09" w:rsidRPr="00D80166" w:rsidRDefault="00EA4F09" w:rsidP="004B2774">
            <w:pPr>
              <w:rPr>
                <w:rFonts w:ascii="Aptos" w:hAnsi="Aptos"/>
                <w:sz w:val="20"/>
                <w:szCs w:val="20"/>
              </w:rPr>
            </w:pPr>
          </w:p>
        </w:tc>
        <w:tc>
          <w:tcPr>
            <w:tcW w:w="1008" w:type="dxa"/>
          </w:tcPr>
          <w:p w14:paraId="61264063" w14:textId="77777777" w:rsidR="00EA4F09" w:rsidRPr="00D80166" w:rsidRDefault="00EA4F09" w:rsidP="004B2774">
            <w:pPr>
              <w:rPr>
                <w:rFonts w:ascii="Aptos" w:hAnsi="Aptos"/>
                <w:sz w:val="20"/>
                <w:szCs w:val="20"/>
              </w:rPr>
            </w:pPr>
          </w:p>
        </w:tc>
        <w:tc>
          <w:tcPr>
            <w:tcW w:w="1008" w:type="dxa"/>
          </w:tcPr>
          <w:p w14:paraId="1380FB0C" w14:textId="77777777" w:rsidR="00EA4F09" w:rsidRPr="00D80166" w:rsidRDefault="00EA4F09" w:rsidP="004B2774">
            <w:pPr>
              <w:rPr>
                <w:rFonts w:ascii="Aptos" w:hAnsi="Aptos"/>
                <w:sz w:val="20"/>
                <w:szCs w:val="20"/>
              </w:rPr>
            </w:pPr>
          </w:p>
        </w:tc>
        <w:tc>
          <w:tcPr>
            <w:tcW w:w="1008" w:type="dxa"/>
          </w:tcPr>
          <w:p w14:paraId="562BB01C" w14:textId="77777777" w:rsidR="00EA4F09" w:rsidRPr="00D80166" w:rsidRDefault="00EA4F09" w:rsidP="004B2774">
            <w:pPr>
              <w:rPr>
                <w:rFonts w:ascii="Aptos" w:hAnsi="Aptos"/>
                <w:sz w:val="20"/>
                <w:szCs w:val="20"/>
              </w:rPr>
            </w:pPr>
          </w:p>
        </w:tc>
        <w:tc>
          <w:tcPr>
            <w:tcW w:w="1008" w:type="dxa"/>
          </w:tcPr>
          <w:p w14:paraId="24AA7E60" w14:textId="77777777" w:rsidR="00EA4F09" w:rsidRPr="00D80166" w:rsidRDefault="00EA4F09" w:rsidP="004B2774">
            <w:pPr>
              <w:rPr>
                <w:rFonts w:ascii="Aptos" w:hAnsi="Aptos"/>
                <w:sz w:val="20"/>
                <w:szCs w:val="20"/>
              </w:rPr>
            </w:pPr>
          </w:p>
        </w:tc>
        <w:tc>
          <w:tcPr>
            <w:tcW w:w="1008" w:type="dxa"/>
          </w:tcPr>
          <w:p w14:paraId="3BBEE126" w14:textId="77777777" w:rsidR="00EA4F09" w:rsidRPr="00D80166" w:rsidRDefault="00EA4F09" w:rsidP="004B2774">
            <w:pPr>
              <w:rPr>
                <w:rFonts w:ascii="Aptos" w:hAnsi="Aptos"/>
                <w:sz w:val="20"/>
                <w:szCs w:val="20"/>
              </w:rPr>
            </w:pPr>
          </w:p>
        </w:tc>
        <w:tc>
          <w:tcPr>
            <w:tcW w:w="1008" w:type="dxa"/>
          </w:tcPr>
          <w:p w14:paraId="621E7A8A" w14:textId="77777777" w:rsidR="00EA4F09" w:rsidRPr="00D80166" w:rsidRDefault="00EA4F09" w:rsidP="004B2774">
            <w:pPr>
              <w:rPr>
                <w:rFonts w:ascii="Aptos" w:hAnsi="Aptos"/>
                <w:sz w:val="20"/>
                <w:szCs w:val="20"/>
              </w:rPr>
            </w:pPr>
          </w:p>
        </w:tc>
      </w:tr>
      <w:tr w:rsidR="00EA4F09" w:rsidRPr="00D80166" w14:paraId="5CFB8A59" w14:textId="513568CF" w:rsidTr="00EA4F09">
        <w:tc>
          <w:tcPr>
            <w:tcW w:w="4141" w:type="dxa"/>
          </w:tcPr>
          <w:p w14:paraId="6E1F716D" w14:textId="62BAF666" w:rsidR="00EA4F09" w:rsidRPr="00D80166" w:rsidRDefault="00EA4F09" w:rsidP="004B2774">
            <w:pPr>
              <w:pStyle w:val="Default"/>
              <w:rPr>
                <w:rFonts w:ascii="Aptos" w:hAnsi="Aptos"/>
                <w:sz w:val="20"/>
                <w:szCs w:val="20"/>
              </w:rPr>
            </w:pPr>
            <w:r w:rsidRPr="00D80166">
              <w:rPr>
                <w:rFonts w:ascii="Aptos" w:hAnsi="Aptos"/>
                <w:sz w:val="20"/>
                <w:szCs w:val="20"/>
              </w:rPr>
              <w:t xml:space="preserve">b. Examination of </w:t>
            </w:r>
            <w:r w:rsidRPr="00D80166">
              <w:rPr>
                <w:rFonts w:ascii="Aptos" w:hAnsi="Aptos"/>
                <w:sz w:val="20"/>
                <w:szCs w:val="20"/>
              </w:rPr>
              <w:sym w:font="Symbol" w:char="F0B3"/>
            </w:r>
            <w:r w:rsidRPr="00D80166">
              <w:rPr>
                <w:rFonts w:ascii="Aptos" w:hAnsi="Aptos"/>
                <w:sz w:val="20"/>
                <w:szCs w:val="20"/>
              </w:rPr>
              <w:t xml:space="preserve"> 12 lymph nodes on the surgical specimen for </w:t>
            </w:r>
            <w:r w:rsidRPr="00D80166">
              <w:rPr>
                <w:rFonts w:ascii="Aptos" w:hAnsi="Aptos"/>
                <w:sz w:val="20"/>
                <w:szCs w:val="20"/>
              </w:rPr>
              <w:sym w:font="Symbol" w:char="F0B3"/>
            </w:r>
            <w:r w:rsidRPr="00D80166">
              <w:rPr>
                <w:rFonts w:ascii="Aptos" w:hAnsi="Aptos"/>
                <w:sz w:val="20"/>
                <w:szCs w:val="20"/>
              </w:rPr>
              <w:t xml:space="preserve"> 95% </w:t>
            </w:r>
            <w:r w:rsidRPr="00D80166">
              <w:rPr>
                <w:rFonts w:ascii="Aptos" w:hAnsi="Aptos"/>
                <w:sz w:val="20"/>
                <w:szCs w:val="20"/>
                <w:u w:val="single"/>
              </w:rPr>
              <w:t>elective colon</w:t>
            </w:r>
            <w:r w:rsidRPr="00D80166">
              <w:rPr>
                <w:rFonts w:ascii="Aptos" w:hAnsi="Aptos"/>
                <w:sz w:val="20"/>
                <w:szCs w:val="20"/>
              </w:rPr>
              <w:t xml:space="preserve"> </w:t>
            </w:r>
            <w:r w:rsidRPr="00D80166">
              <w:rPr>
                <w:rFonts w:ascii="Aptos" w:hAnsi="Aptos"/>
                <w:sz w:val="20"/>
                <w:szCs w:val="20"/>
                <w:u w:val="single"/>
              </w:rPr>
              <w:t>cancer</w:t>
            </w:r>
            <w:r w:rsidRPr="00D80166">
              <w:rPr>
                <w:rFonts w:ascii="Aptos" w:hAnsi="Aptos"/>
                <w:sz w:val="20"/>
                <w:szCs w:val="20"/>
              </w:rPr>
              <w:t xml:space="preserve"> patients. Excludes rectal cancer cases with CPT codes 0184T, 45171, 45172. </w:t>
            </w:r>
          </w:p>
        </w:tc>
        <w:tc>
          <w:tcPr>
            <w:tcW w:w="1008" w:type="dxa"/>
          </w:tcPr>
          <w:p w14:paraId="474F67E5" w14:textId="77777777" w:rsidR="00EA4F09" w:rsidRPr="00D80166" w:rsidRDefault="00EA4F09" w:rsidP="004B2774">
            <w:pPr>
              <w:rPr>
                <w:rFonts w:ascii="Aptos" w:hAnsi="Aptos"/>
                <w:sz w:val="20"/>
                <w:szCs w:val="20"/>
              </w:rPr>
            </w:pPr>
          </w:p>
        </w:tc>
        <w:tc>
          <w:tcPr>
            <w:tcW w:w="1008" w:type="dxa"/>
          </w:tcPr>
          <w:p w14:paraId="4C519B6D" w14:textId="77777777" w:rsidR="00EA4F09" w:rsidRPr="00D80166" w:rsidRDefault="00EA4F09" w:rsidP="004B2774">
            <w:pPr>
              <w:rPr>
                <w:rFonts w:ascii="Aptos" w:hAnsi="Aptos"/>
                <w:sz w:val="20"/>
                <w:szCs w:val="20"/>
              </w:rPr>
            </w:pPr>
          </w:p>
        </w:tc>
        <w:tc>
          <w:tcPr>
            <w:tcW w:w="1008" w:type="dxa"/>
          </w:tcPr>
          <w:p w14:paraId="71C47944" w14:textId="77777777" w:rsidR="00EA4F09" w:rsidRPr="00D80166" w:rsidRDefault="00EA4F09" w:rsidP="004B2774">
            <w:pPr>
              <w:rPr>
                <w:rFonts w:ascii="Aptos" w:hAnsi="Aptos"/>
                <w:sz w:val="20"/>
                <w:szCs w:val="20"/>
              </w:rPr>
            </w:pPr>
          </w:p>
        </w:tc>
        <w:tc>
          <w:tcPr>
            <w:tcW w:w="1008" w:type="dxa"/>
          </w:tcPr>
          <w:p w14:paraId="196D0949" w14:textId="77777777" w:rsidR="00EA4F09" w:rsidRPr="00D80166" w:rsidRDefault="00EA4F09" w:rsidP="004B2774">
            <w:pPr>
              <w:rPr>
                <w:rFonts w:ascii="Aptos" w:hAnsi="Aptos"/>
                <w:sz w:val="20"/>
                <w:szCs w:val="20"/>
              </w:rPr>
            </w:pPr>
          </w:p>
        </w:tc>
        <w:tc>
          <w:tcPr>
            <w:tcW w:w="1008" w:type="dxa"/>
          </w:tcPr>
          <w:p w14:paraId="0709F86F" w14:textId="77777777" w:rsidR="00EA4F09" w:rsidRPr="00D80166" w:rsidRDefault="00EA4F09" w:rsidP="004B2774">
            <w:pPr>
              <w:rPr>
                <w:rFonts w:ascii="Aptos" w:hAnsi="Aptos"/>
                <w:sz w:val="20"/>
                <w:szCs w:val="20"/>
              </w:rPr>
            </w:pPr>
          </w:p>
        </w:tc>
        <w:tc>
          <w:tcPr>
            <w:tcW w:w="1008" w:type="dxa"/>
          </w:tcPr>
          <w:p w14:paraId="248C75AB" w14:textId="77777777" w:rsidR="00EA4F09" w:rsidRPr="00D80166" w:rsidRDefault="00EA4F09" w:rsidP="004B2774">
            <w:pPr>
              <w:rPr>
                <w:rFonts w:ascii="Aptos" w:hAnsi="Aptos"/>
                <w:sz w:val="20"/>
                <w:szCs w:val="20"/>
              </w:rPr>
            </w:pPr>
          </w:p>
        </w:tc>
        <w:tc>
          <w:tcPr>
            <w:tcW w:w="1008" w:type="dxa"/>
          </w:tcPr>
          <w:p w14:paraId="3B8AF591" w14:textId="77777777" w:rsidR="00EA4F09" w:rsidRPr="00D80166" w:rsidRDefault="00EA4F09" w:rsidP="004B2774">
            <w:pPr>
              <w:rPr>
                <w:rFonts w:ascii="Aptos" w:hAnsi="Aptos"/>
                <w:sz w:val="20"/>
                <w:szCs w:val="20"/>
              </w:rPr>
            </w:pPr>
          </w:p>
        </w:tc>
        <w:tc>
          <w:tcPr>
            <w:tcW w:w="1008" w:type="dxa"/>
          </w:tcPr>
          <w:p w14:paraId="0902AD30" w14:textId="77777777" w:rsidR="00EA4F09" w:rsidRPr="00D80166" w:rsidRDefault="00EA4F09" w:rsidP="004B2774">
            <w:pPr>
              <w:rPr>
                <w:rFonts w:ascii="Aptos" w:hAnsi="Aptos"/>
                <w:sz w:val="20"/>
                <w:szCs w:val="20"/>
              </w:rPr>
            </w:pPr>
          </w:p>
        </w:tc>
        <w:tc>
          <w:tcPr>
            <w:tcW w:w="1008" w:type="dxa"/>
          </w:tcPr>
          <w:p w14:paraId="46BAB1B3" w14:textId="77777777" w:rsidR="00EA4F09" w:rsidRPr="00D80166" w:rsidRDefault="00EA4F09" w:rsidP="004B2774">
            <w:pPr>
              <w:rPr>
                <w:rFonts w:ascii="Aptos" w:hAnsi="Aptos"/>
                <w:sz w:val="20"/>
                <w:szCs w:val="20"/>
              </w:rPr>
            </w:pPr>
          </w:p>
        </w:tc>
        <w:tc>
          <w:tcPr>
            <w:tcW w:w="1008" w:type="dxa"/>
          </w:tcPr>
          <w:p w14:paraId="4969FF6C" w14:textId="77777777" w:rsidR="00EA4F09" w:rsidRPr="00D80166" w:rsidRDefault="00EA4F09" w:rsidP="004B2774">
            <w:pPr>
              <w:rPr>
                <w:rFonts w:ascii="Aptos" w:hAnsi="Aptos"/>
                <w:sz w:val="20"/>
                <w:szCs w:val="20"/>
              </w:rPr>
            </w:pPr>
          </w:p>
        </w:tc>
      </w:tr>
      <w:tr w:rsidR="00EA4F09" w:rsidRPr="00D80166" w14:paraId="0A7AB34C" w14:textId="65177D2F" w:rsidTr="00EA4F09">
        <w:tc>
          <w:tcPr>
            <w:tcW w:w="4141" w:type="dxa"/>
          </w:tcPr>
          <w:p w14:paraId="38F76DE5" w14:textId="59BAA1CA" w:rsidR="00EA4F09" w:rsidRPr="00D80166" w:rsidRDefault="00EA4F09" w:rsidP="00575663">
            <w:pPr>
              <w:pStyle w:val="Default"/>
              <w:rPr>
                <w:rFonts w:ascii="Aptos" w:hAnsi="Aptos"/>
                <w:sz w:val="20"/>
                <w:szCs w:val="20"/>
              </w:rPr>
            </w:pPr>
            <w:r w:rsidRPr="00D80166">
              <w:rPr>
                <w:rFonts w:ascii="Aptos" w:hAnsi="Aptos"/>
                <w:sz w:val="20"/>
                <w:szCs w:val="20"/>
              </w:rPr>
              <w:t xml:space="preserve">c. MMR or MSI testing performed on the colon or rectal specimen either before (on biopsy) or after (on surgical specimen) surgery for </w:t>
            </w:r>
            <w:r w:rsidRPr="00D80166">
              <w:rPr>
                <w:rFonts w:ascii="Aptos" w:hAnsi="Aptos"/>
                <w:sz w:val="20"/>
                <w:szCs w:val="20"/>
              </w:rPr>
              <w:sym w:font="Symbol" w:char="F0B3"/>
            </w:r>
            <w:r w:rsidRPr="00D80166">
              <w:rPr>
                <w:rFonts w:ascii="Aptos" w:hAnsi="Aptos"/>
                <w:sz w:val="20"/>
                <w:szCs w:val="20"/>
              </w:rPr>
              <w:t xml:space="preserve"> 95% of </w:t>
            </w:r>
            <w:r w:rsidRPr="00D80166">
              <w:rPr>
                <w:rFonts w:ascii="Aptos" w:hAnsi="Aptos"/>
                <w:sz w:val="20"/>
                <w:szCs w:val="20"/>
                <w:u w:val="single"/>
              </w:rPr>
              <w:t>all colorectal cancer</w:t>
            </w:r>
            <w:r w:rsidRPr="00D80166">
              <w:rPr>
                <w:rFonts w:ascii="Aptos" w:hAnsi="Aptos"/>
                <w:sz w:val="20"/>
                <w:szCs w:val="20"/>
              </w:rPr>
              <w:t xml:space="preserve"> surgical patients. </w:t>
            </w:r>
          </w:p>
        </w:tc>
        <w:tc>
          <w:tcPr>
            <w:tcW w:w="1008" w:type="dxa"/>
          </w:tcPr>
          <w:p w14:paraId="073FC3CF" w14:textId="77777777" w:rsidR="00EA4F09" w:rsidRPr="00D80166" w:rsidRDefault="00EA4F09" w:rsidP="004B2774">
            <w:pPr>
              <w:rPr>
                <w:rFonts w:ascii="Aptos" w:hAnsi="Aptos"/>
                <w:sz w:val="20"/>
                <w:szCs w:val="20"/>
              </w:rPr>
            </w:pPr>
          </w:p>
        </w:tc>
        <w:tc>
          <w:tcPr>
            <w:tcW w:w="1008" w:type="dxa"/>
          </w:tcPr>
          <w:p w14:paraId="344798F8" w14:textId="77777777" w:rsidR="00EA4F09" w:rsidRPr="00D80166" w:rsidRDefault="00EA4F09" w:rsidP="004B2774">
            <w:pPr>
              <w:rPr>
                <w:rFonts w:ascii="Aptos" w:hAnsi="Aptos"/>
                <w:sz w:val="20"/>
                <w:szCs w:val="20"/>
              </w:rPr>
            </w:pPr>
          </w:p>
        </w:tc>
        <w:tc>
          <w:tcPr>
            <w:tcW w:w="1008" w:type="dxa"/>
          </w:tcPr>
          <w:p w14:paraId="39C4217C" w14:textId="77777777" w:rsidR="00EA4F09" w:rsidRPr="00D80166" w:rsidRDefault="00EA4F09" w:rsidP="004B2774">
            <w:pPr>
              <w:rPr>
                <w:rFonts w:ascii="Aptos" w:hAnsi="Aptos"/>
                <w:sz w:val="20"/>
                <w:szCs w:val="20"/>
              </w:rPr>
            </w:pPr>
          </w:p>
        </w:tc>
        <w:tc>
          <w:tcPr>
            <w:tcW w:w="1008" w:type="dxa"/>
          </w:tcPr>
          <w:p w14:paraId="34455F26" w14:textId="77777777" w:rsidR="00EA4F09" w:rsidRPr="00D80166" w:rsidRDefault="00EA4F09" w:rsidP="004B2774">
            <w:pPr>
              <w:rPr>
                <w:rFonts w:ascii="Aptos" w:hAnsi="Aptos"/>
                <w:sz w:val="20"/>
                <w:szCs w:val="20"/>
              </w:rPr>
            </w:pPr>
          </w:p>
        </w:tc>
        <w:tc>
          <w:tcPr>
            <w:tcW w:w="1008" w:type="dxa"/>
          </w:tcPr>
          <w:p w14:paraId="64600B1F" w14:textId="77777777" w:rsidR="00EA4F09" w:rsidRPr="00D80166" w:rsidRDefault="00EA4F09" w:rsidP="004B2774">
            <w:pPr>
              <w:rPr>
                <w:rFonts w:ascii="Aptos" w:hAnsi="Aptos"/>
                <w:sz w:val="20"/>
                <w:szCs w:val="20"/>
              </w:rPr>
            </w:pPr>
          </w:p>
        </w:tc>
        <w:tc>
          <w:tcPr>
            <w:tcW w:w="1008" w:type="dxa"/>
          </w:tcPr>
          <w:p w14:paraId="539787B1" w14:textId="77777777" w:rsidR="00EA4F09" w:rsidRPr="00D80166" w:rsidRDefault="00EA4F09" w:rsidP="004B2774">
            <w:pPr>
              <w:rPr>
                <w:rFonts w:ascii="Aptos" w:hAnsi="Aptos"/>
                <w:sz w:val="20"/>
                <w:szCs w:val="20"/>
              </w:rPr>
            </w:pPr>
          </w:p>
        </w:tc>
        <w:tc>
          <w:tcPr>
            <w:tcW w:w="1008" w:type="dxa"/>
          </w:tcPr>
          <w:p w14:paraId="773D6C8F" w14:textId="77777777" w:rsidR="00EA4F09" w:rsidRPr="00D80166" w:rsidRDefault="00EA4F09" w:rsidP="004B2774">
            <w:pPr>
              <w:rPr>
                <w:rFonts w:ascii="Aptos" w:hAnsi="Aptos"/>
                <w:sz w:val="20"/>
                <w:szCs w:val="20"/>
              </w:rPr>
            </w:pPr>
          </w:p>
        </w:tc>
        <w:tc>
          <w:tcPr>
            <w:tcW w:w="1008" w:type="dxa"/>
          </w:tcPr>
          <w:p w14:paraId="512A6E6E" w14:textId="77777777" w:rsidR="00EA4F09" w:rsidRPr="00D80166" w:rsidRDefault="00EA4F09" w:rsidP="004B2774">
            <w:pPr>
              <w:rPr>
                <w:rFonts w:ascii="Aptos" w:hAnsi="Aptos"/>
                <w:sz w:val="20"/>
                <w:szCs w:val="20"/>
              </w:rPr>
            </w:pPr>
          </w:p>
        </w:tc>
        <w:tc>
          <w:tcPr>
            <w:tcW w:w="1008" w:type="dxa"/>
          </w:tcPr>
          <w:p w14:paraId="63DB638D" w14:textId="77777777" w:rsidR="00EA4F09" w:rsidRPr="00D80166" w:rsidRDefault="00EA4F09" w:rsidP="004B2774">
            <w:pPr>
              <w:rPr>
                <w:rFonts w:ascii="Aptos" w:hAnsi="Aptos"/>
                <w:sz w:val="20"/>
                <w:szCs w:val="20"/>
              </w:rPr>
            </w:pPr>
          </w:p>
        </w:tc>
        <w:tc>
          <w:tcPr>
            <w:tcW w:w="1008" w:type="dxa"/>
          </w:tcPr>
          <w:p w14:paraId="401D892C" w14:textId="77777777" w:rsidR="00EA4F09" w:rsidRPr="00D80166" w:rsidRDefault="00EA4F09" w:rsidP="004B2774">
            <w:pPr>
              <w:rPr>
                <w:rFonts w:ascii="Aptos" w:hAnsi="Aptos"/>
                <w:sz w:val="20"/>
                <w:szCs w:val="20"/>
              </w:rPr>
            </w:pPr>
          </w:p>
        </w:tc>
      </w:tr>
      <w:tr w:rsidR="00EA4F09" w:rsidRPr="00D80166" w14:paraId="586635AB" w14:textId="708F5AE9" w:rsidTr="00EA4F09">
        <w:tc>
          <w:tcPr>
            <w:tcW w:w="4141" w:type="dxa"/>
          </w:tcPr>
          <w:p w14:paraId="2E6F782F" w14:textId="2631EB21" w:rsidR="00EA4F09" w:rsidRPr="00D80166" w:rsidRDefault="00EA4F09" w:rsidP="004B2774">
            <w:pPr>
              <w:pStyle w:val="Default"/>
              <w:rPr>
                <w:rFonts w:ascii="Aptos" w:hAnsi="Aptos"/>
                <w:sz w:val="20"/>
                <w:szCs w:val="20"/>
              </w:rPr>
            </w:pPr>
            <w:r w:rsidRPr="00D80166">
              <w:rPr>
                <w:rFonts w:ascii="Aptos" w:hAnsi="Aptos"/>
                <w:sz w:val="20"/>
                <w:szCs w:val="20"/>
              </w:rPr>
              <w:t xml:space="preserve">d. Increase or maintain the rate of PRO responses to the colorectal-specific questions from Q1 2025 compared to Q2 &amp; Q3 2025 of </w:t>
            </w:r>
            <w:r w:rsidRPr="00D80166">
              <w:rPr>
                <w:rFonts w:ascii="Aptos" w:hAnsi="Aptos"/>
                <w:sz w:val="20"/>
                <w:szCs w:val="20"/>
                <w:u w:val="single"/>
              </w:rPr>
              <w:t>all colorectal cancer</w:t>
            </w:r>
            <w:r w:rsidRPr="00D80166">
              <w:rPr>
                <w:rFonts w:ascii="Aptos" w:hAnsi="Aptos"/>
                <w:sz w:val="20"/>
                <w:szCs w:val="20"/>
              </w:rPr>
              <w:t xml:space="preserve"> surgical patients.</w:t>
            </w:r>
          </w:p>
        </w:tc>
        <w:tc>
          <w:tcPr>
            <w:tcW w:w="1008" w:type="dxa"/>
          </w:tcPr>
          <w:p w14:paraId="05626577" w14:textId="77777777" w:rsidR="00EA4F09" w:rsidRPr="00D80166" w:rsidRDefault="00EA4F09" w:rsidP="004B2774">
            <w:pPr>
              <w:rPr>
                <w:rFonts w:ascii="Aptos" w:hAnsi="Aptos"/>
                <w:sz w:val="20"/>
                <w:szCs w:val="20"/>
              </w:rPr>
            </w:pPr>
          </w:p>
        </w:tc>
        <w:tc>
          <w:tcPr>
            <w:tcW w:w="1008" w:type="dxa"/>
          </w:tcPr>
          <w:p w14:paraId="2ADB3729" w14:textId="77777777" w:rsidR="00EA4F09" w:rsidRPr="00D80166" w:rsidRDefault="00EA4F09" w:rsidP="004B2774">
            <w:pPr>
              <w:rPr>
                <w:rFonts w:ascii="Aptos" w:hAnsi="Aptos"/>
                <w:sz w:val="20"/>
                <w:szCs w:val="20"/>
              </w:rPr>
            </w:pPr>
          </w:p>
        </w:tc>
        <w:tc>
          <w:tcPr>
            <w:tcW w:w="1008" w:type="dxa"/>
          </w:tcPr>
          <w:p w14:paraId="36DFEAD3" w14:textId="77777777" w:rsidR="00EA4F09" w:rsidRPr="00D80166" w:rsidRDefault="00EA4F09" w:rsidP="004B2774">
            <w:pPr>
              <w:rPr>
                <w:rFonts w:ascii="Aptos" w:hAnsi="Aptos"/>
                <w:sz w:val="20"/>
                <w:szCs w:val="20"/>
              </w:rPr>
            </w:pPr>
          </w:p>
        </w:tc>
        <w:tc>
          <w:tcPr>
            <w:tcW w:w="1008" w:type="dxa"/>
          </w:tcPr>
          <w:p w14:paraId="47406CB4" w14:textId="77777777" w:rsidR="00EA4F09" w:rsidRPr="00D80166" w:rsidRDefault="00EA4F09" w:rsidP="004B2774">
            <w:pPr>
              <w:rPr>
                <w:rFonts w:ascii="Aptos" w:hAnsi="Aptos"/>
                <w:sz w:val="20"/>
                <w:szCs w:val="20"/>
              </w:rPr>
            </w:pPr>
          </w:p>
        </w:tc>
        <w:tc>
          <w:tcPr>
            <w:tcW w:w="1008" w:type="dxa"/>
          </w:tcPr>
          <w:p w14:paraId="0D971D3F" w14:textId="77777777" w:rsidR="00EA4F09" w:rsidRPr="00D80166" w:rsidRDefault="00EA4F09" w:rsidP="004B2774">
            <w:pPr>
              <w:rPr>
                <w:rFonts w:ascii="Aptos" w:hAnsi="Aptos"/>
                <w:sz w:val="20"/>
                <w:szCs w:val="20"/>
              </w:rPr>
            </w:pPr>
          </w:p>
        </w:tc>
        <w:tc>
          <w:tcPr>
            <w:tcW w:w="1008" w:type="dxa"/>
          </w:tcPr>
          <w:p w14:paraId="7949A3EB" w14:textId="77777777" w:rsidR="00EA4F09" w:rsidRPr="00D80166" w:rsidRDefault="00EA4F09" w:rsidP="004B2774">
            <w:pPr>
              <w:rPr>
                <w:rFonts w:ascii="Aptos" w:hAnsi="Aptos"/>
                <w:sz w:val="20"/>
                <w:szCs w:val="20"/>
              </w:rPr>
            </w:pPr>
          </w:p>
        </w:tc>
        <w:tc>
          <w:tcPr>
            <w:tcW w:w="1008" w:type="dxa"/>
          </w:tcPr>
          <w:p w14:paraId="19226AC1" w14:textId="77777777" w:rsidR="00EA4F09" w:rsidRPr="00D80166" w:rsidRDefault="00EA4F09" w:rsidP="004B2774">
            <w:pPr>
              <w:rPr>
                <w:rFonts w:ascii="Aptos" w:hAnsi="Aptos"/>
                <w:sz w:val="20"/>
                <w:szCs w:val="20"/>
              </w:rPr>
            </w:pPr>
          </w:p>
        </w:tc>
        <w:tc>
          <w:tcPr>
            <w:tcW w:w="1008" w:type="dxa"/>
          </w:tcPr>
          <w:p w14:paraId="469F90A2" w14:textId="77777777" w:rsidR="00EA4F09" w:rsidRPr="00D80166" w:rsidRDefault="00EA4F09" w:rsidP="004B2774">
            <w:pPr>
              <w:rPr>
                <w:rFonts w:ascii="Aptos" w:hAnsi="Aptos"/>
                <w:sz w:val="20"/>
                <w:szCs w:val="20"/>
              </w:rPr>
            </w:pPr>
          </w:p>
        </w:tc>
        <w:tc>
          <w:tcPr>
            <w:tcW w:w="1008" w:type="dxa"/>
          </w:tcPr>
          <w:p w14:paraId="727C7795" w14:textId="77777777" w:rsidR="00EA4F09" w:rsidRPr="00D80166" w:rsidRDefault="00EA4F09" w:rsidP="004B2774">
            <w:pPr>
              <w:rPr>
                <w:rFonts w:ascii="Aptos" w:hAnsi="Aptos"/>
                <w:sz w:val="20"/>
                <w:szCs w:val="20"/>
              </w:rPr>
            </w:pPr>
          </w:p>
        </w:tc>
        <w:tc>
          <w:tcPr>
            <w:tcW w:w="1008" w:type="dxa"/>
          </w:tcPr>
          <w:p w14:paraId="4318C2F0" w14:textId="77777777" w:rsidR="00EA4F09" w:rsidRPr="00D80166" w:rsidRDefault="00EA4F09" w:rsidP="004B2774">
            <w:pPr>
              <w:rPr>
                <w:rFonts w:ascii="Aptos" w:hAnsi="Aptos"/>
                <w:sz w:val="20"/>
                <w:szCs w:val="20"/>
              </w:rPr>
            </w:pPr>
          </w:p>
        </w:tc>
      </w:tr>
    </w:tbl>
    <w:p w14:paraId="58394738" w14:textId="77777777" w:rsidR="005D2C9E" w:rsidRPr="00D80166" w:rsidRDefault="005D2C9E" w:rsidP="00A2382E">
      <w:pPr>
        <w:spacing w:after="0" w:line="240" w:lineRule="auto"/>
        <w:rPr>
          <w:rFonts w:ascii="Aptos" w:hAnsi="Aptos"/>
        </w:rPr>
      </w:pPr>
    </w:p>
    <w:p w14:paraId="6C2BF269" w14:textId="77777777" w:rsidR="00E403DF" w:rsidRPr="00D80166" w:rsidRDefault="00E403DF" w:rsidP="004B2774">
      <w:pPr>
        <w:spacing w:after="0" w:line="240" w:lineRule="auto"/>
        <w:ind w:left="446"/>
        <w:rPr>
          <w:rFonts w:ascii="Aptos" w:eastAsia="Times New Roman" w:hAnsi="Aptos" w:cs="Calibri"/>
          <w:color w:val="000000"/>
          <w:kern w:val="0"/>
          <w:sz w:val="20"/>
          <w:szCs w:val="20"/>
          <w14:ligatures w14:val="none"/>
        </w:rPr>
      </w:pPr>
    </w:p>
    <w:p w14:paraId="2567040C" w14:textId="77777777" w:rsidR="00E403DF" w:rsidRPr="00D80166" w:rsidRDefault="00E403DF" w:rsidP="004B2774">
      <w:pPr>
        <w:spacing w:after="0" w:line="240" w:lineRule="auto"/>
        <w:ind w:left="446"/>
        <w:rPr>
          <w:rFonts w:ascii="Aptos" w:eastAsia="Times New Roman" w:hAnsi="Aptos" w:cs="Calibri"/>
          <w:color w:val="000000"/>
          <w:kern w:val="0"/>
          <w:sz w:val="20"/>
          <w:szCs w:val="20"/>
          <w14:ligatures w14:val="none"/>
        </w:rPr>
      </w:pPr>
    </w:p>
    <w:p w14:paraId="27C8B145" w14:textId="77777777" w:rsidR="00575663" w:rsidRPr="00D80166" w:rsidRDefault="00575663" w:rsidP="004B2774">
      <w:pPr>
        <w:spacing w:after="0" w:line="240" w:lineRule="auto"/>
        <w:ind w:left="446"/>
        <w:rPr>
          <w:rFonts w:ascii="Aptos" w:eastAsia="Times New Roman" w:hAnsi="Aptos" w:cs="Calibri"/>
          <w:color w:val="000000"/>
          <w:kern w:val="0"/>
          <w:sz w:val="20"/>
          <w:szCs w:val="20"/>
          <w14:ligatures w14:val="none"/>
        </w:rPr>
      </w:pPr>
    </w:p>
    <w:p w14:paraId="02937734" w14:textId="77777777" w:rsidR="00E403DF" w:rsidRPr="00D80166" w:rsidRDefault="00E403DF" w:rsidP="004B2774">
      <w:pPr>
        <w:spacing w:after="0" w:line="240" w:lineRule="auto"/>
        <w:ind w:left="446"/>
        <w:rPr>
          <w:rFonts w:ascii="Aptos" w:hAnsi="Aptos"/>
          <w:sz w:val="20"/>
          <w:szCs w:val="20"/>
        </w:rPr>
      </w:pPr>
    </w:p>
    <w:p w14:paraId="02FC681C" w14:textId="29D51181" w:rsidR="00EA28E2" w:rsidRPr="00D80166" w:rsidRDefault="00EA28E2" w:rsidP="00EA28E2">
      <w:pPr>
        <w:pStyle w:val="Heading2"/>
        <w:rPr>
          <w:rFonts w:ascii="Aptos" w:eastAsia="Arial" w:hAnsi="Aptos" w:cstheme="minorHAnsi"/>
          <w:color w:val="538135" w:themeColor="accent6" w:themeShade="BF"/>
        </w:rPr>
      </w:pPr>
      <w:r w:rsidRPr="00D80166">
        <w:rPr>
          <w:rFonts w:ascii="Aptos" w:eastAsia="Arial" w:hAnsi="Aptos" w:cstheme="minorHAnsi"/>
          <w:color w:val="538135" w:themeColor="accent6" w:themeShade="BF"/>
        </w:rPr>
        <w:t xml:space="preserve">Goal </w:t>
      </w:r>
      <w:r w:rsidR="00A82A51" w:rsidRPr="00D80166">
        <w:rPr>
          <w:rFonts w:ascii="Aptos" w:eastAsia="Arial" w:hAnsi="Aptos" w:cstheme="minorHAnsi"/>
          <w:color w:val="538135" w:themeColor="accent6" w:themeShade="BF"/>
        </w:rPr>
        <w:t>6</w:t>
      </w:r>
      <w:r w:rsidR="00FA75E4" w:rsidRPr="00D80166">
        <w:rPr>
          <w:rFonts w:ascii="Aptos" w:eastAsia="Arial" w:hAnsi="Aptos" w:cstheme="minorHAnsi"/>
          <w:color w:val="538135" w:themeColor="accent6" w:themeShade="BF"/>
        </w:rPr>
        <w:t>.</w:t>
      </w:r>
      <w:r w:rsidRPr="00D80166">
        <w:rPr>
          <w:rFonts w:ascii="Aptos" w:eastAsia="Arial" w:hAnsi="Aptos" w:cstheme="minorHAnsi"/>
          <w:color w:val="538135" w:themeColor="accent6" w:themeShade="BF"/>
        </w:rPr>
        <w:t xml:space="preserve"> </w:t>
      </w:r>
      <w:r w:rsidR="00255DED" w:rsidRPr="00D80166">
        <w:rPr>
          <w:rFonts w:ascii="Aptos" w:eastAsia="Arial" w:hAnsi="Aptos" w:cstheme="minorHAnsi"/>
          <w:color w:val="538135" w:themeColor="accent6" w:themeShade="BF"/>
        </w:rPr>
        <w:t>Participate in the Colorectal Cancer Tumor Board Project</w:t>
      </w:r>
    </w:p>
    <w:p w14:paraId="0E663119" w14:textId="239F7DBF" w:rsidR="00B42D01" w:rsidRPr="00D80166" w:rsidRDefault="00255DED" w:rsidP="00B42D01">
      <w:pPr>
        <w:pStyle w:val="ListParagraph"/>
        <w:numPr>
          <w:ilvl w:val="0"/>
          <w:numId w:val="16"/>
        </w:numPr>
        <w:spacing w:after="0" w:line="240" w:lineRule="auto"/>
        <w:rPr>
          <w:rFonts w:ascii="Aptos" w:eastAsia="Times New Roman" w:hAnsi="Aptos" w:cs="Calibri"/>
          <w:color w:val="000000"/>
        </w:rPr>
      </w:pPr>
      <w:r w:rsidRPr="00D80166">
        <w:rPr>
          <w:rFonts w:ascii="Aptos" w:eastAsia="Times New Roman" w:hAnsi="Aptos" w:cs="Calibri"/>
          <w:color w:val="000000"/>
        </w:rPr>
        <w:t>The MSQC team is conducting site visits and focus groups with multidisciplinary providers who</w:t>
      </w:r>
      <w:r w:rsidR="00F82276" w:rsidRPr="00D80166">
        <w:rPr>
          <w:rFonts w:ascii="Aptos" w:eastAsia="Times New Roman" w:hAnsi="Aptos" w:cs="Calibri"/>
          <w:color w:val="000000"/>
        </w:rPr>
        <w:t xml:space="preserve"> </w:t>
      </w:r>
      <w:r w:rsidRPr="00D80166">
        <w:rPr>
          <w:rFonts w:ascii="Aptos" w:eastAsia="Times New Roman" w:hAnsi="Aptos" w:cs="Calibri"/>
          <w:color w:val="000000"/>
        </w:rPr>
        <w:t xml:space="preserve">participate in colorectal cancer tumor boards to </w:t>
      </w:r>
      <w:r w:rsidR="00F82276" w:rsidRPr="00D80166">
        <w:rPr>
          <w:rFonts w:ascii="Aptos" w:eastAsia="Times New Roman" w:hAnsi="Aptos" w:cs="Calibri"/>
          <w:color w:val="000000"/>
        </w:rPr>
        <w:t>u</w:t>
      </w:r>
      <w:r w:rsidRPr="00D80166">
        <w:rPr>
          <w:rFonts w:ascii="Aptos" w:eastAsia="Times New Roman" w:hAnsi="Aptos" w:cs="Calibri"/>
          <w:color w:val="000000"/>
        </w:rPr>
        <w:t>nderstand the opportunities for quality</w:t>
      </w:r>
      <w:r w:rsidR="00F82276" w:rsidRPr="00D80166">
        <w:rPr>
          <w:rFonts w:ascii="Aptos" w:eastAsia="Times New Roman" w:hAnsi="Aptos" w:cs="Calibri"/>
          <w:color w:val="000000"/>
        </w:rPr>
        <w:t xml:space="preserve"> </w:t>
      </w:r>
      <w:r w:rsidRPr="00D80166">
        <w:rPr>
          <w:rFonts w:ascii="Aptos" w:eastAsia="Times New Roman" w:hAnsi="Aptos" w:cs="Calibri"/>
          <w:color w:val="000000"/>
        </w:rPr>
        <w:t>improvement through multidisciplinary tumor board discussion.</w:t>
      </w:r>
      <w:r w:rsidR="00F82276" w:rsidRPr="00D80166">
        <w:rPr>
          <w:rFonts w:ascii="Aptos" w:eastAsia="Times New Roman" w:hAnsi="Aptos" w:cs="Calibri"/>
          <w:color w:val="000000"/>
        </w:rPr>
        <w:t xml:space="preserve"> </w:t>
      </w:r>
    </w:p>
    <w:p w14:paraId="44D6ACA3" w14:textId="77777777" w:rsidR="007753A4" w:rsidRDefault="00255DED" w:rsidP="002452B7">
      <w:pPr>
        <w:pStyle w:val="ListParagraph"/>
        <w:numPr>
          <w:ilvl w:val="0"/>
          <w:numId w:val="16"/>
        </w:numPr>
        <w:spacing w:after="0" w:line="240" w:lineRule="auto"/>
        <w:rPr>
          <w:rFonts w:ascii="Aptos" w:eastAsia="Times New Roman" w:hAnsi="Aptos" w:cs="Calibri"/>
          <w:color w:val="000000"/>
        </w:rPr>
      </w:pPr>
      <w:r w:rsidRPr="00D80166">
        <w:rPr>
          <w:rFonts w:ascii="Aptos" w:eastAsia="Times New Roman" w:hAnsi="Aptos" w:cs="Calibri"/>
          <w:color w:val="000000"/>
        </w:rPr>
        <w:t>The surgeon lead and SCQR will work with the MSQC Coordinating Center to facilitate contact with</w:t>
      </w:r>
      <w:r w:rsidR="00C97BA1" w:rsidRPr="00D80166">
        <w:rPr>
          <w:rFonts w:ascii="Aptos" w:eastAsia="Times New Roman" w:hAnsi="Aptos" w:cs="Calibri"/>
          <w:color w:val="000000"/>
        </w:rPr>
        <w:t xml:space="preserve"> </w:t>
      </w:r>
      <w:r w:rsidRPr="00D80166">
        <w:rPr>
          <w:rFonts w:ascii="Aptos" w:eastAsia="Times New Roman" w:hAnsi="Aptos" w:cs="Calibri"/>
          <w:color w:val="000000"/>
        </w:rPr>
        <w:t xml:space="preserve">the Tumor Board coordinator </w:t>
      </w:r>
    </w:p>
    <w:p w14:paraId="77BCAD14" w14:textId="77777777" w:rsidR="007753A4" w:rsidRDefault="00255DED" w:rsidP="007753A4">
      <w:pPr>
        <w:pStyle w:val="ListParagraph"/>
        <w:numPr>
          <w:ilvl w:val="1"/>
          <w:numId w:val="16"/>
        </w:numPr>
        <w:spacing w:after="0" w:line="240" w:lineRule="auto"/>
        <w:rPr>
          <w:rFonts w:ascii="Aptos" w:eastAsia="Times New Roman" w:hAnsi="Aptos" w:cs="Calibri"/>
          <w:color w:val="000000"/>
        </w:rPr>
      </w:pPr>
      <w:r w:rsidRPr="00D80166">
        <w:rPr>
          <w:rFonts w:ascii="Aptos" w:eastAsia="Times New Roman" w:hAnsi="Aptos" w:cs="Calibri"/>
          <w:color w:val="000000"/>
        </w:rPr>
        <w:t xml:space="preserve">for observation of </w:t>
      </w:r>
      <w:r w:rsidRPr="00D80166">
        <w:rPr>
          <w:rFonts w:ascii="Aptos" w:eastAsia="Times New Roman" w:hAnsi="Aptos" w:cs="Calibri"/>
          <w:color w:val="000000"/>
          <w:u w:val="single"/>
        </w:rPr>
        <w:t>three (3) tumor board sessions</w:t>
      </w:r>
      <w:r w:rsidRPr="00D80166">
        <w:rPr>
          <w:rFonts w:ascii="Aptos" w:eastAsia="Times New Roman" w:hAnsi="Aptos" w:cs="Calibri"/>
          <w:color w:val="000000"/>
        </w:rPr>
        <w:t xml:space="preserve"> (2 points each) </w:t>
      </w:r>
      <w:r w:rsidR="007753A4">
        <w:rPr>
          <w:rFonts w:ascii="Aptos" w:eastAsia="Times New Roman" w:hAnsi="Aptos" w:cs="Calibri"/>
          <w:color w:val="000000"/>
        </w:rPr>
        <w:tab/>
      </w:r>
    </w:p>
    <w:p w14:paraId="3057D458" w14:textId="31C87772" w:rsidR="007753A4" w:rsidRDefault="00255DED" w:rsidP="007753A4">
      <w:pPr>
        <w:pStyle w:val="ListParagraph"/>
        <w:numPr>
          <w:ilvl w:val="1"/>
          <w:numId w:val="16"/>
        </w:numPr>
        <w:spacing w:after="0" w:line="240" w:lineRule="auto"/>
        <w:rPr>
          <w:rFonts w:ascii="Aptos" w:eastAsia="Times New Roman" w:hAnsi="Aptos" w:cs="Calibri"/>
          <w:color w:val="000000"/>
        </w:rPr>
      </w:pPr>
      <w:r w:rsidRPr="00D80166">
        <w:rPr>
          <w:rFonts w:ascii="Aptos" w:eastAsia="Times New Roman" w:hAnsi="Aptos" w:cs="Calibri"/>
          <w:color w:val="000000"/>
        </w:rPr>
        <w:t>and</w:t>
      </w:r>
      <w:r w:rsidR="00C97BA1" w:rsidRPr="00D80166">
        <w:rPr>
          <w:rFonts w:ascii="Aptos" w:eastAsia="Times New Roman" w:hAnsi="Aptos" w:cs="Calibri"/>
          <w:color w:val="000000"/>
        </w:rPr>
        <w:t xml:space="preserve"> </w:t>
      </w:r>
      <w:r w:rsidRPr="00D80166">
        <w:rPr>
          <w:rFonts w:ascii="Aptos" w:eastAsia="Times New Roman" w:hAnsi="Aptos" w:cs="Calibri"/>
          <w:color w:val="000000"/>
        </w:rPr>
        <w:t xml:space="preserve">conduct a </w:t>
      </w:r>
      <w:r w:rsidRPr="00D80166">
        <w:rPr>
          <w:rFonts w:ascii="Aptos" w:eastAsia="Times New Roman" w:hAnsi="Aptos" w:cs="Calibri"/>
          <w:color w:val="000000"/>
          <w:u w:val="single"/>
        </w:rPr>
        <w:t>focus group</w:t>
      </w:r>
      <w:r w:rsidRPr="00D80166">
        <w:rPr>
          <w:rFonts w:ascii="Aptos" w:eastAsia="Times New Roman" w:hAnsi="Aptos" w:cs="Calibri"/>
          <w:color w:val="000000"/>
        </w:rPr>
        <w:t xml:space="preserve"> with at least 5 multidisciplinary providers from your hospital (4 points) </w:t>
      </w:r>
    </w:p>
    <w:p w14:paraId="360EC17E" w14:textId="61D8BFAC" w:rsidR="00B42D01" w:rsidRDefault="00255DED" w:rsidP="008A540E">
      <w:pPr>
        <w:pStyle w:val="ListParagraph"/>
        <w:numPr>
          <w:ilvl w:val="0"/>
          <w:numId w:val="16"/>
        </w:numPr>
        <w:spacing w:after="0" w:line="240" w:lineRule="auto"/>
        <w:rPr>
          <w:rFonts w:ascii="Aptos" w:eastAsia="Times New Roman" w:hAnsi="Aptos" w:cs="Calibri"/>
          <w:color w:val="000000"/>
        </w:rPr>
      </w:pPr>
      <w:r w:rsidRPr="003D0D29">
        <w:rPr>
          <w:rFonts w:ascii="Aptos" w:eastAsia="Times New Roman" w:hAnsi="Aptos" w:cs="Calibri"/>
          <w:color w:val="000000"/>
        </w:rPr>
        <w:t>If the</w:t>
      </w:r>
      <w:r w:rsidR="00C97BA1" w:rsidRPr="003D0D29">
        <w:rPr>
          <w:rFonts w:ascii="Aptos" w:eastAsia="Times New Roman" w:hAnsi="Aptos" w:cs="Calibri"/>
          <w:color w:val="000000"/>
        </w:rPr>
        <w:t xml:space="preserve"> </w:t>
      </w:r>
      <w:r w:rsidRPr="003D0D29">
        <w:rPr>
          <w:rFonts w:ascii="Aptos" w:eastAsia="Times New Roman" w:hAnsi="Aptos" w:cs="Calibri"/>
          <w:color w:val="000000"/>
        </w:rPr>
        <w:t>participating hospital does not have an independent Tumor Board, then this can include observation</w:t>
      </w:r>
      <w:r w:rsidR="00C97BA1" w:rsidRPr="003D0D29">
        <w:rPr>
          <w:rFonts w:ascii="Aptos" w:eastAsia="Times New Roman" w:hAnsi="Aptos" w:cs="Calibri"/>
          <w:color w:val="000000"/>
        </w:rPr>
        <w:t xml:space="preserve"> </w:t>
      </w:r>
      <w:r w:rsidR="003B007B" w:rsidRPr="003D0D29">
        <w:rPr>
          <w:rFonts w:ascii="Aptos" w:eastAsia="Times New Roman" w:hAnsi="Aptos" w:cs="Calibri"/>
          <w:color w:val="000000"/>
        </w:rPr>
        <w:t>of</w:t>
      </w:r>
      <w:r w:rsidRPr="003D0D29">
        <w:rPr>
          <w:rFonts w:ascii="Aptos" w:eastAsia="Times New Roman" w:hAnsi="Aptos" w:cs="Calibri"/>
          <w:color w:val="000000"/>
        </w:rPr>
        <w:t xml:space="preserve"> the Tumor Board of another hospital at which the participating hospital’s patients may be</w:t>
      </w:r>
      <w:r w:rsidR="001514FA" w:rsidRPr="003D0D29">
        <w:rPr>
          <w:rFonts w:ascii="Aptos" w:eastAsia="Times New Roman" w:hAnsi="Aptos" w:cs="Calibri"/>
          <w:color w:val="000000"/>
        </w:rPr>
        <w:t xml:space="preserve"> </w:t>
      </w:r>
      <w:r w:rsidRPr="003D0D29">
        <w:rPr>
          <w:rFonts w:ascii="Aptos" w:eastAsia="Times New Roman" w:hAnsi="Aptos" w:cs="Calibri"/>
          <w:color w:val="000000"/>
        </w:rPr>
        <w:t xml:space="preserve">presented if needed. </w:t>
      </w:r>
    </w:p>
    <w:p w14:paraId="1A32256A" w14:textId="77777777" w:rsidR="003D0D29" w:rsidRPr="003D0D29" w:rsidRDefault="003D0D29" w:rsidP="003D0D29">
      <w:pPr>
        <w:pStyle w:val="ListParagraph"/>
        <w:spacing w:after="0" w:line="240" w:lineRule="auto"/>
        <w:rPr>
          <w:rFonts w:ascii="Aptos" w:eastAsia="Times New Roman" w:hAnsi="Aptos" w:cs="Calibri"/>
          <w:color w:val="000000"/>
        </w:rPr>
      </w:pPr>
    </w:p>
    <w:tbl>
      <w:tblPr>
        <w:tblW w:w="14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60"/>
        <w:gridCol w:w="4760"/>
        <w:gridCol w:w="4760"/>
      </w:tblGrid>
      <w:tr w:rsidR="005254A9" w:rsidRPr="00D80166" w14:paraId="4D747A7D" w14:textId="77777777" w:rsidTr="00235941">
        <w:trPr>
          <w:trHeight w:val="2310"/>
        </w:trPr>
        <w:tc>
          <w:tcPr>
            <w:tcW w:w="4760" w:type="dxa"/>
            <w:shd w:val="clear" w:color="auto" w:fill="auto"/>
            <w:tcMar>
              <w:top w:w="100" w:type="dxa"/>
              <w:left w:w="100" w:type="dxa"/>
              <w:bottom w:w="100" w:type="dxa"/>
              <w:right w:w="100" w:type="dxa"/>
            </w:tcMar>
          </w:tcPr>
          <w:p w14:paraId="50CF6EF7" w14:textId="26D6C85D" w:rsidR="005254A9" w:rsidRPr="00D80166" w:rsidRDefault="005254A9" w:rsidP="00235941">
            <w:pPr>
              <w:spacing w:after="0" w:line="240" w:lineRule="auto"/>
              <w:rPr>
                <w:rFonts w:ascii="Aptos" w:hAnsi="Aptos" w:cstheme="minorHAnsi"/>
                <w:sz w:val="20"/>
                <w:szCs w:val="20"/>
              </w:rPr>
            </w:pPr>
            <w:r w:rsidRPr="00D80166">
              <w:rPr>
                <w:rFonts w:ascii="Aptos" w:hAnsi="Aptos" w:cstheme="minorHAnsi"/>
                <w:bCs/>
                <w:sz w:val="20"/>
                <w:szCs w:val="20"/>
              </w:rPr>
              <w:t xml:space="preserve">Attach relevant documents with the submission or embed them here for </w:t>
            </w:r>
            <w:r w:rsidR="00D7564A" w:rsidRPr="00D80166">
              <w:rPr>
                <w:rFonts w:ascii="Aptos" w:hAnsi="Aptos" w:cstheme="minorHAnsi"/>
                <w:bCs/>
                <w:sz w:val="20"/>
                <w:szCs w:val="20"/>
              </w:rPr>
              <w:t>Tumor Board</w:t>
            </w:r>
            <w:r w:rsidR="00557F71" w:rsidRPr="00D80166">
              <w:rPr>
                <w:rFonts w:ascii="Aptos" w:hAnsi="Aptos" w:cstheme="minorHAnsi"/>
                <w:bCs/>
                <w:sz w:val="20"/>
                <w:szCs w:val="20"/>
              </w:rPr>
              <w:t xml:space="preserve"> Session</w:t>
            </w:r>
            <w:r w:rsidR="00D7564A" w:rsidRPr="00D80166">
              <w:rPr>
                <w:rFonts w:ascii="Aptos" w:hAnsi="Aptos" w:cstheme="minorHAnsi"/>
                <w:bCs/>
                <w:sz w:val="20"/>
                <w:szCs w:val="20"/>
              </w:rPr>
              <w:t xml:space="preserve"> #1</w:t>
            </w:r>
          </w:p>
          <w:p w14:paraId="40E0C868" w14:textId="77777777" w:rsidR="005254A9" w:rsidRPr="00D80166" w:rsidRDefault="005254A9" w:rsidP="00235941">
            <w:pPr>
              <w:spacing w:after="0" w:line="240" w:lineRule="auto"/>
              <w:rPr>
                <w:rFonts w:ascii="Aptos" w:hAnsi="Aptos" w:cstheme="minorHAnsi"/>
                <w:sz w:val="20"/>
                <w:szCs w:val="20"/>
                <w:lang w:val="en"/>
              </w:rPr>
            </w:pPr>
          </w:p>
          <w:p w14:paraId="0A750CFC" w14:textId="77777777" w:rsidR="005254A9" w:rsidRPr="00D80166" w:rsidRDefault="005254A9" w:rsidP="00235941">
            <w:pPr>
              <w:spacing w:after="0" w:line="240" w:lineRule="auto"/>
              <w:rPr>
                <w:rFonts w:ascii="Aptos" w:hAnsi="Aptos" w:cstheme="minorHAnsi"/>
                <w:sz w:val="20"/>
                <w:szCs w:val="20"/>
                <w:lang w:val="en"/>
              </w:rPr>
            </w:pPr>
          </w:p>
        </w:tc>
        <w:tc>
          <w:tcPr>
            <w:tcW w:w="4760" w:type="dxa"/>
          </w:tcPr>
          <w:p w14:paraId="477FD2CC" w14:textId="682938F1" w:rsidR="005254A9" w:rsidRPr="00D80166" w:rsidRDefault="005254A9" w:rsidP="00235941">
            <w:pPr>
              <w:spacing w:after="0" w:line="240" w:lineRule="auto"/>
              <w:rPr>
                <w:rFonts w:ascii="Aptos" w:hAnsi="Aptos" w:cstheme="minorHAnsi"/>
                <w:sz w:val="20"/>
                <w:szCs w:val="20"/>
              </w:rPr>
            </w:pPr>
            <w:r w:rsidRPr="00D80166">
              <w:rPr>
                <w:rFonts w:ascii="Aptos" w:hAnsi="Aptos" w:cstheme="minorHAnsi"/>
                <w:bCs/>
                <w:sz w:val="20"/>
                <w:szCs w:val="20"/>
              </w:rPr>
              <w:t xml:space="preserve">Attach relevant documents with the submission or embed them here for </w:t>
            </w:r>
            <w:r w:rsidR="00D7564A" w:rsidRPr="00D80166">
              <w:rPr>
                <w:rFonts w:ascii="Aptos" w:hAnsi="Aptos" w:cstheme="minorHAnsi"/>
                <w:bCs/>
                <w:sz w:val="20"/>
                <w:szCs w:val="20"/>
              </w:rPr>
              <w:t>Tumor Board</w:t>
            </w:r>
            <w:r w:rsidR="00D7564A" w:rsidRPr="00D80166">
              <w:rPr>
                <w:rFonts w:ascii="Aptos" w:hAnsi="Aptos" w:cstheme="minorHAnsi"/>
                <w:bCs/>
                <w:sz w:val="20"/>
                <w:szCs w:val="20"/>
              </w:rPr>
              <w:t xml:space="preserve"> </w:t>
            </w:r>
            <w:r w:rsidR="00557F71" w:rsidRPr="00D80166">
              <w:rPr>
                <w:rFonts w:ascii="Aptos" w:hAnsi="Aptos" w:cstheme="minorHAnsi"/>
                <w:bCs/>
                <w:sz w:val="20"/>
                <w:szCs w:val="20"/>
              </w:rPr>
              <w:t xml:space="preserve">Session </w:t>
            </w:r>
            <w:r w:rsidRPr="00D80166">
              <w:rPr>
                <w:rFonts w:ascii="Aptos" w:hAnsi="Aptos" w:cstheme="minorHAnsi"/>
                <w:bCs/>
                <w:sz w:val="20"/>
                <w:szCs w:val="20"/>
              </w:rPr>
              <w:t>#2</w:t>
            </w:r>
          </w:p>
          <w:p w14:paraId="0DC6BF3E" w14:textId="77777777" w:rsidR="005254A9" w:rsidRPr="00D80166" w:rsidRDefault="005254A9" w:rsidP="00235941">
            <w:pPr>
              <w:spacing w:after="0" w:line="240" w:lineRule="auto"/>
              <w:rPr>
                <w:rFonts w:ascii="Aptos" w:hAnsi="Aptos" w:cstheme="minorHAnsi"/>
                <w:bCs/>
                <w:sz w:val="20"/>
                <w:szCs w:val="20"/>
              </w:rPr>
            </w:pPr>
          </w:p>
        </w:tc>
        <w:tc>
          <w:tcPr>
            <w:tcW w:w="4760" w:type="dxa"/>
          </w:tcPr>
          <w:p w14:paraId="1CA36CEA" w14:textId="34F7A422" w:rsidR="005254A9" w:rsidRPr="00D80166" w:rsidRDefault="005254A9" w:rsidP="00235941">
            <w:pPr>
              <w:spacing w:after="0" w:line="240" w:lineRule="auto"/>
              <w:rPr>
                <w:rFonts w:ascii="Aptos" w:hAnsi="Aptos" w:cstheme="minorHAnsi"/>
                <w:sz w:val="20"/>
                <w:szCs w:val="20"/>
              </w:rPr>
            </w:pPr>
            <w:r w:rsidRPr="00D80166">
              <w:rPr>
                <w:rFonts w:ascii="Aptos" w:hAnsi="Aptos" w:cstheme="minorHAnsi"/>
                <w:bCs/>
                <w:sz w:val="20"/>
                <w:szCs w:val="20"/>
              </w:rPr>
              <w:t xml:space="preserve">Attach relevant documents with the submission or embed them here for </w:t>
            </w:r>
            <w:r w:rsidR="00D7564A" w:rsidRPr="00D80166">
              <w:rPr>
                <w:rFonts w:ascii="Aptos" w:hAnsi="Aptos" w:cstheme="minorHAnsi"/>
                <w:bCs/>
                <w:sz w:val="20"/>
                <w:szCs w:val="20"/>
              </w:rPr>
              <w:t xml:space="preserve">Tumor Board </w:t>
            </w:r>
            <w:r w:rsidR="00557F71" w:rsidRPr="00D80166">
              <w:rPr>
                <w:rFonts w:ascii="Aptos" w:hAnsi="Aptos" w:cstheme="minorHAnsi"/>
                <w:bCs/>
                <w:sz w:val="20"/>
                <w:szCs w:val="20"/>
              </w:rPr>
              <w:t xml:space="preserve">Session </w:t>
            </w:r>
            <w:r w:rsidRPr="00D80166">
              <w:rPr>
                <w:rFonts w:ascii="Aptos" w:hAnsi="Aptos" w:cstheme="minorHAnsi"/>
                <w:bCs/>
                <w:sz w:val="20"/>
                <w:szCs w:val="20"/>
              </w:rPr>
              <w:t>#3</w:t>
            </w:r>
          </w:p>
          <w:p w14:paraId="44961A1C" w14:textId="77777777" w:rsidR="005254A9" w:rsidRPr="00D80166" w:rsidRDefault="005254A9" w:rsidP="00235941">
            <w:pPr>
              <w:spacing w:after="0" w:line="240" w:lineRule="auto"/>
              <w:rPr>
                <w:rFonts w:ascii="Aptos" w:hAnsi="Aptos" w:cstheme="minorHAnsi"/>
                <w:bCs/>
                <w:sz w:val="20"/>
                <w:szCs w:val="20"/>
              </w:rPr>
            </w:pPr>
          </w:p>
        </w:tc>
      </w:tr>
    </w:tbl>
    <w:p w14:paraId="31E8870F" w14:textId="77777777" w:rsidR="005254A9" w:rsidRPr="00D80166" w:rsidRDefault="005254A9" w:rsidP="005254A9">
      <w:pPr>
        <w:spacing w:after="0" w:line="240" w:lineRule="auto"/>
        <w:rPr>
          <w:rFonts w:ascii="Aptos" w:eastAsia="Times New Roman" w:hAnsi="Aptos" w:cs="Calibri"/>
          <w:color w:val="000000"/>
        </w:rPr>
      </w:pPr>
    </w:p>
    <w:p w14:paraId="680674E8" w14:textId="77777777" w:rsidR="005254A9" w:rsidRPr="00D80166" w:rsidRDefault="005254A9" w:rsidP="00B42D01">
      <w:pPr>
        <w:pStyle w:val="ListParagraph"/>
        <w:spacing w:after="0" w:line="240" w:lineRule="auto"/>
        <w:rPr>
          <w:rFonts w:ascii="Aptos" w:eastAsia="Times New Roman" w:hAnsi="Aptos" w:cs="Calibri"/>
          <w:color w:val="000000"/>
        </w:rPr>
      </w:pPr>
    </w:p>
    <w:tbl>
      <w:tblPr>
        <w:tblW w:w="14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80"/>
      </w:tblGrid>
      <w:tr w:rsidR="00A2382E" w:rsidRPr="00D80166" w14:paraId="6C3B11E9" w14:textId="77777777" w:rsidTr="001A7BAE">
        <w:trPr>
          <w:trHeight w:val="1050"/>
        </w:trPr>
        <w:tc>
          <w:tcPr>
            <w:tcW w:w="14480" w:type="dxa"/>
            <w:shd w:val="clear" w:color="auto" w:fill="auto"/>
            <w:tcMar>
              <w:top w:w="100" w:type="dxa"/>
              <w:left w:w="100" w:type="dxa"/>
              <w:bottom w:w="100" w:type="dxa"/>
              <w:right w:w="100" w:type="dxa"/>
            </w:tcMar>
          </w:tcPr>
          <w:p w14:paraId="73915684" w14:textId="60826CF3" w:rsidR="00EE769E" w:rsidRPr="00D80166" w:rsidRDefault="00A2382E" w:rsidP="00A44995">
            <w:pPr>
              <w:spacing w:after="0" w:line="240" w:lineRule="auto"/>
              <w:rPr>
                <w:rFonts w:ascii="Aptos" w:hAnsi="Aptos" w:cstheme="minorHAnsi"/>
                <w:bCs/>
                <w:sz w:val="20"/>
                <w:szCs w:val="20"/>
              </w:rPr>
            </w:pPr>
            <w:r w:rsidRPr="00D80166">
              <w:rPr>
                <w:rFonts w:ascii="Aptos" w:hAnsi="Aptos" w:cstheme="minorHAnsi"/>
                <w:bCs/>
                <w:sz w:val="20"/>
                <w:szCs w:val="20"/>
              </w:rPr>
              <w:t>Attach relevant documents</w:t>
            </w:r>
            <w:r w:rsidR="00F82276" w:rsidRPr="00D80166">
              <w:rPr>
                <w:rFonts w:ascii="Aptos" w:hAnsi="Aptos" w:cstheme="minorHAnsi"/>
                <w:bCs/>
                <w:sz w:val="20"/>
                <w:szCs w:val="20"/>
              </w:rPr>
              <w:t xml:space="preserve"> </w:t>
            </w:r>
            <w:r w:rsidRPr="00D80166">
              <w:rPr>
                <w:rFonts w:ascii="Aptos" w:hAnsi="Aptos" w:cstheme="minorHAnsi"/>
                <w:bCs/>
                <w:sz w:val="20"/>
                <w:szCs w:val="20"/>
              </w:rPr>
              <w:t>with the submission or embed them here</w:t>
            </w:r>
            <w:r w:rsidR="00D7564A" w:rsidRPr="00D80166">
              <w:rPr>
                <w:rFonts w:ascii="Aptos" w:hAnsi="Aptos" w:cstheme="minorHAnsi"/>
                <w:bCs/>
                <w:sz w:val="20"/>
                <w:szCs w:val="20"/>
              </w:rPr>
              <w:t xml:space="preserve"> </w:t>
            </w:r>
            <w:r w:rsidR="00A0628F" w:rsidRPr="00D80166">
              <w:rPr>
                <w:rFonts w:ascii="Aptos" w:hAnsi="Aptos" w:cstheme="minorHAnsi"/>
                <w:bCs/>
                <w:sz w:val="20"/>
                <w:szCs w:val="20"/>
              </w:rPr>
              <w:t>for the</w:t>
            </w:r>
            <w:r w:rsidR="00D7564A" w:rsidRPr="00D80166">
              <w:rPr>
                <w:rFonts w:ascii="Aptos" w:hAnsi="Aptos" w:cstheme="minorHAnsi"/>
                <w:bCs/>
                <w:sz w:val="20"/>
                <w:szCs w:val="20"/>
              </w:rPr>
              <w:t xml:space="preserve"> Focus Group</w:t>
            </w:r>
            <w:r w:rsidR="00C16250" w:rsidRPr="00D80166">
              <w:rPr>
                <w:rFonts w:ascii="Aptos" w:hAnsi="Aptos" w:cstheme="minorHAnsi"/>
                <w:bCs/>
                <w:sz w:val="20"/>
                <w:szCs w:val="20"/>
              </w:rPr>
              <w:t>, including providers who attended.</w:t>
            </w:r>
          </w:p>
          <w:p w14:paraId="17F6823B" w14:textId="77777777" w:rsidR="00EE769E" w:rsidRPr="00D80166" w:rsidRDefault="00EE769E" w:rsidP="00A44995">
            <w:pPr>
              <w:spacing w:after="0" w:line="240" w:lineRule="auto"/>
              <w:rPr>
                <w:rFonts w:ascii="Aptos" w:hAnsi="Aptos" w:cstheme="minorHAnsi"/>
                <w:sz w:val="20"/>
                <w:szCs w:val="20"/>
                <w:lang w:val="en"/>
              </w:rPr>
            </w:pPr>
          </w:p>
          <w:p w14:paraId="4636D320" w14:textId="77777777" w:rsidR="00C07FAE" w:rsidRPr="00D80166" w:rsidRDefault="00C07FAE" w:rsidP="00A44995">
            <w:pPr>
              <w:spacing w:after="0" w:line="240" w:lineRule="auto"/>
              <w:rPr>
                <w:rFonts w:ascii="Aptos" w:hAnsi="Aptos" w:cstheme="minorHAnsi"/>
                <w:sz w:val="20"/>
                <w:szCs w:val="20"/>
                <w:lang w:val="en"/>
              </w:rPr>
            </w:pPr>
          </w:p>
          <w:p w14:paraId="1867D0EE" w14:textId="77777777" w:rsidR="00C07FAE" w:rsidRPr="00D80166" w:rsidRDefault="00C07FAE" w:rsidP="00A44995">
            <w:pPr>
              <w:spacing w:after="0" w:line="240" w:lineRule="auto"/>
              <w:rPr>
                <w:rFonts w:ascii="Aptos" w:hAnsi="Aptos" w:cstheme="minorHAnsi"/>
                <w:sz w:val="20"/>
                <w:szCs w:val="20"/>
                <w:lang w:val="en"/>
              </w:rPr>
            </w:pPr>
          </w:p>
          <w:p w14:paraId="27F63E1C" w14:textId="77777777" w:rsidR="00C07FAE" w:rsidRPr="00D80166" w:rsidRDefault="00C07FAE" w:rsidP="00A44995">
            <w:pPr>
              <w:spacing w:after="0" w:line="240" w:lineRule="auto"/>
              <w:rPr>
                <w:rFonts w:ascii="Aptos" w:hAnsi="Aptos" w:cstheme="minorHAnsi"/>
                <w:sz w:val="20"/>
                <w:szCs w:val="20"/>
                <w:lang w:val="en"/>
              </w:rPr>
            </w:pPr>
          </w:p>
          <w:p w14:paraId="03F32490" w14:textId="77777777" w:rsidR="00EE769E" w:rsidRPr="00D80166" w:rsidRDefault="00EE769E" w:rsidP="00A44995">
            <w:pPr>
              <w:spacing w:after="0" w:line="240" w:lineRule="auto"/>
              <w:rPr>
                <w:rFonts w:ascii="Aptos" w:hAnsi="Aptos" w:cstheme="minorHAnsi"/>
                <w:sz w:val="20"/>
                <w:szCs w:val="20"/>
                <w:lang w:val="en"/>
              </w:rPr>
            </w:pPr>
          </w:p>
          <w:p w14:paraId="3D511FBB" w14:textId="77777777" w:rsidR="00EE769E" w:rsidRPr="00D80166" w:rsidRDefault="00EE769E" w:rsidP="00A44995">
            <w:pPr>
              <w:spacing w:after="0" w:line="240" w:lineRule="auto"/>
              <w:rPr>
                <w:rFonts w:ascii="Aptos" w:hAnsi="Aptos" w:cstheme="minorHAnsi"/>
                <w:sz w:val="20"/>
                <w:szCs w:val="20"/>
                <w:lang w:val="en"/>
              </w:rPr>
            </w:pPr>
          </w:p>
        </w:tc>
      </w:tr>
    </w:tbl>
    <w:p w14:paraId="6A5715AB" w14:textId="77777777" w:rsidR="00495ABE" w:rsidRPr="00D80166" w:rsidRDefault="00495ABE" w:rsidP="00B5710C">
      <w:pPr>
        <w:spacing w:after="0" w:line="240" w:lineRule="auto"/>
        <w:rPr>
          <w:rFonts w:ascii="Aptos" w:hAnsi="Aptos"/>
        </w:rPr>
      </w:pPr>
    </w:p>
    <w:p w14:paraId="56728EDC" w14:textId="77777777" w:rsidR="00AF3586" w:rsidRPr="00D80166" w:rsidRDefault="00AF3586" w:rsidP="00B5710C">
      <w:pPr>
        <w:spacing w:after="0" w:line="240" w:lineRule="auto"/>
        <w:rPr>
          <w:rFonts w:ascii="Aptos" w:hAnsi="Aptos"/>
        </w:rPr>
      </w:pPr>
    </w:p>
    <w:p w14:paraId="2F14D910" w14:textId="77777777" w:rsidR="00AF3586" w:rsidRPr="00D80166" w:rsidRDefault="00AF3586" w:rsidP="00B5710C">
      <w:pPr>
        <w:spacing w:after="0" w:line="240" w:lineRule="auto"/>
        <w:rPr>
          <w:rFonts w:ascii="Aptos" w:hAnsi="Aptos"/>
        </w:rPr>
      </w:pPr>
    </w:p>
    <w:p w14:paraId="71E88704" w14:textId="77777777" w:rsidR="00AF3586" w:rsidRPr="00D80166" w:rsidRDefault="00AF3586" w:rsidP="00B5710C">
      <w:pPr>
        <w:spacing w:after="0" w:line="240" w:lineRule="auto"/>
        <w:rPr>
          <w:rFonts w:ascii="Aptos" w:hAnsi="Aptos"/>
        </w:rPr>
      </w:pPr>
    </w:p>
    <w:p w14:paraId="44CDB806" w14:textId="77777777" w:rsidR="00AF3586" w:rsidRPr="00D80166" w:rsidRDefault="00AF3586" w:rsidP="00B5710C">
      <w:pPr>
        <w:spacing w:after="0" w:line="240" w:lineRule="auto"/>
        <w:rPr>
          <w:rFonts w:ascii="Aptos" w:hAnsi="Aptos"/>
        </w:rPr>
      </w:pPr>
    </w:p>
    <w:p w14:paraId="2887EDD7" w14:textId="77777777" w:rsidR="00AF3586" w:rsidRPr="00D80166" w:rsidRDefault="00AF3586" w:rsidP="00B5710C">
      <w:pPr>
        <w:spacing w:after="0" w:line="240" w:lineRule="auto"/>
        <w:rPr>
          <w:rFonts w:ascii="Aptos" w:hAnsi="Aptos"/>
        </w:rPr>
      </w:pPr>
    </w:p>
    <w:p w14:paraId="2A0AA020" w14:textId="77777777" w:rsidR="00AF3586" w:rsidRPr="00D80166" w:rsidRDefault="00AF3586" w:rsidP="00B5710C">
      <w:pPr>
        <w:spacing w:after="0" w:line="240" w:lineRule="auto"/>
        <w:rPr>
          <w:rFonts w:ascii="Aptos" w:hAnsi="Aptos"/>
        </w:rPr>
      </w:pPr>
    </w:p>
    <w:p w14:paraId="44308BF2" w14:textId="77777777" w:rsidR="00AF3586" w:rsidRPr="00D80166" w:rsidRDefault="00AF3586" w:rsidP="00B5710C">
      <w:pPr>
        <w:spacing w:after="0" w:line="240" w:lineRule="auto"/>
        <w:rPr>
          <w:rFonts w:ascii="Aptos" w:hAnsi="Aptos"/>
        </w:rPr>
      </w:pPr>
    </w:p>
    <w:p w14:paraId="5EAC0B85" w14:textId="77777777" w:rsidR="00AF3586" w:rsidRPr="00D80166" w:rsidRDefault="00AF3586" w:rsidP="00B5710C">
      <w:pPr>
        <w:spacing w:after="0" w:line="240" w:lineRule="auto"/>
        <w:rPr>
          <w:rFonts w:ascii="Aptos" w:hAnsi="Aptos"/>
        </w:rPr>
      </w:pPr>
    </w:p>
    <w:p w14:paraId="5402F7C9" w14:textId="77777777" w:rsidR="00AF3586" w:rsidRPr="00D80166" w:rsidRDefault="00AF3586" w:rsidP="00B5710C">
      <w:pPr>
        <w:spacing w:after="0" w:line="240" w:lineRule="auto"/>
        <w:rPr>
          <w:rFonts w:ascii="Aptos" w:hAnsi="Aptos"/>
        </w:rPr>
      </w:pPr>
    </w:p>
    <w:p w14:paraId="4DC9A83E" w14:textId="77777777" w:rsidR="00AF3586" w:rsidRPr="00D80166" w:rsidRDefault="00AF3586" w:rsidP="00B5710C">
      <w:pPr>
        <w:spacing w:after="0" w:line="240" w:lineRule="auto"/>
        <w:rPr>
          <w:rFonts w:ascii="Aptos" w:hAnsi="Aptos"/>
        </w:rPr>
      </w:pPr>
    </w:p>
    <w:p w14:paraId="0A925E2A" w14:textId="77777777" w:rsidR="00AF3586" w:rsidRPr="00D80166" w:rsidRDefault="00AF3586" w:rsidP="00B5710C">
      <w:pPr>
        <w:spacing w:after="0" w:line="240" w:lineRule="auto"/>
        <w:rPr>
          <w:rFonts w:ascii="Aptos" w:hAnsi="Aptos"/>
        </w:rPr>
      </w:pPr>
    </w:p>
    <w:p w14:paraId="664D866B" w14:textId="0023B8A7" w:rsidR="009A230F" w:rsidRPr="00D80166" w:rsidRDefault="00396992" w:rsidP="009A230F">
      <w:pPr>
        <w:pStyle w:val="Heading2"/>
        <w:rPr>
          <w:rFonts w:ascii="Aptos" w:hAnsi="Aptos"/>
          <w:color w:val="538135" w:themeColor="accent6" w:themeShade="BF"/>
        </w:rPr>
      </w:pPr>
      <w:r w:rsidRPr="00D80166">
        <w:rPr>
          <w:rFonts w:ascii="Aptos" w:hAnsi="Aptos"/>
          <w:color w:val="538135" w:themeColor="accent6" w:themeShade="BF"/>
        </w:rPr>
        <w:t>Project Summary/</w:t>
      </w:r>
      <w:r w:rsidR="009A230F" w:rsidRPr="00D80166">
        <w:rPr>
          <w:rFonts w:ascii="Aptos" w:hAnsi="Aptos"/>
          <w:color w:val="538135" w:themeColor="accent6" w:themeShade="BF"/>
        </w:rPr>
        <w:t>Implementation Points</w:t>
      </w:r>
      <w:r w:rsidR="004A616B" w:rsidRPr="00D80166">
        <w:rPr>
          <w:rFonts w:ascii="Aptos" w:hAnsi="Aptos"/>
          <w:color w:val="538135" w:themeColor="accent6" w:themeShade="BF"/>
        </w:rPr>
        <w:t>/Oversampling</w:t>
      </w:r>
    </w:p>
    <w:p w14:paraId="47F92595" w14:textId="77777777" w:rsidR="00414434" w:rsidRPr="00D80166" w:rsidRDefault="009C1924" w:rsidP="004A616B">
      <w:pPr>
        <w:pStyle w:val="ListParagraph"/>
        <w:numPr>
          <w:ilvl w:val="0"/>
          <w:numId w:val="17"/>
        </w:numPr>
        <w:spacing w:after="0" w:line="240" w:lineRule="auto"/>
        <w:rPr>
          <w:rFonts w:ascii="Aptos" w:hAnsi="Aptos"/>
        </w:rPr>
      </w:pPr>
      <w:r w:rsidRPr="00D80166">
        <w:rPr>
          <w:rFonts w:ascii="Aptos" w:hAnsi="Aptos"/>
        </w:rPr>
        <w:t>An additional 0-</w:t>
      </w:r>
      <w:r w:rsidR="00C07FAE" w:rsidRPr="00D80166">
        <w:rPr>
          <w:rFonts w:ascii="Aptos" w:hAnsi="Aptos"/>
        </w:rPr>
        <w:t>5</w:t>
      </w:r>
      <w:r w:rsidRPr="00D80166">
        <w:rPr>
          <w:rFonts w:ascii="Aptos" w:hAnsi="Aptos"/>
        </w:rPr>
        <w:t xml:space="preserve"> implementation points may be granted based on the detail of the project </w:t>
      </w:r>
      <w:r w:rsidR="001A0855" w:rsidRPr="00D80166">
        <w:rPr>
          <w:rFonts w:ascii="Aptos" w:hAnsi="Aptos"/>
        </w:rPr>
        <w:t>summary/</w:t>
      </w:r>
      <w:proofErr w:type="gramStart"/>
      <w:r w:rsidRPr="00D80166">
        <w:rPr>
          <w:rFonts w:ascii="Aptos" w:hAnsi="Aptos"/>
        </w:rPr>
        <w:t>narrative</w:t>
      </w:r>
      <w:r w:rsidR="0069148D" w:rsidRPr="00D80166">
        <w:rPr>
          <w:rFonts w:ascii="Aptos" w:hAnsi="Aptos"/>
        </w:rPr>
        <w:t>;</w:t>
      </w:r>
      <w:proofErr w:type="gramEnd"/>
      <w:r w:rsidR="0069148D" w:rsidRPr="00D80166">
        <w:rPr>
          <w:rFonts w:ascii="Aptos" w:hAnsi="Aptos"/>
        </w:rPr>
        <w:t xml:space="preserve"> </w:t>
      </w:r>
      <w:r w:rsidR="00621782" w:rsidRPr="00D80166">
        <w:rPr>
          <w:rFonts w:ascii="Aptos" w:hAnsi="Aptos"/>
        </w:rPr>
        <w:t>t</w:t>
      </w:r>
      <w:r w:rsidR="0069148D" w:rsidRPr="00D80166">
        <w:rPr>
          <w:rFonts w:ascii="Aptos" w:hAnsi="Aptos"/>
        </w:rPr>
        <w:t xml:space="preserve">o be added to achieve the maximum of 45 </w:t>
      </w:r>
      <w:r w:rsidR="00414434" w:rsidRPr="00D80166">
        <w:rPr>
          <w:rFonts w:ascii="Aptos" w:hAnsi="Aptos"/>
        </w:rPr>
        <w:t xml:space="preserve">CRC </w:t>
      </w:r>
      <w:r w:rsidR="0069148D" w:rsidRPr="00D80166">
        <w:rPr>
          <w:rFonts w:ascii="Aptos" w:hAnsi="Aptos"/>
        </w:rPr>
        <w:t xml:space="preserve">project points. </w:t>
      </w:r>
    </w:p>
    <w:p w14:paraId="0329709E" w14:textId="5AB1C677" w:rsidR="009A230F" w:rsidRPr="00D80166" w:rsidRDefault="001F234C" w:rsidP="004A616B">
      <w:pPr>
        <w:pStyle w:val="ListParagraph"/>
        <w:numPr>
          <w:ilvl w:val="1"/>
          <w:numId w:val="17"/>
        </w:numPr>
        <w:spacing w:after="0" w:line="240" w:lineRule="auto"/>
        <w:rPr>
          <w:rFonts w:ascii="Aptos" w:eastAsia="Times New Roman" w:hAnsi="Aptos" w:cs="Calibri"/>
          <w:color w:val="000000"/>
        </w:rPr>
      </w:pPr>
      <w:r w:rsidRPr="00D80166">
        <w:rPr>
          <w:rFonts w:ascii="Aptos" w:hAnsi="Aptos"/>
        </w:rPr>
        <w:t xml:space="preserve">A </w:t>
      </w:r>
      <w:r w:rsidR="00C07FAE" w:rsidRPr="00D80166">
        <w:rPr>
          <w:rFonts w:ascii="Aptos" w:hAnsi="Aptos"/>
        </w:rPr>
        <w:t>5</w:t>
      </w:r>
      <w:r w:rsidRPr="00D80166">
        <w:rPr>
          <w:rFonts w:ascii="Aptos" w:hAnsi="Aptos"/>
        </w:rPr>
        <w:t>-point</w:t>
      </w:r>
      <w:r w:rsidR="005F3D9A" w:rsidRPr="00D80166">
        <w:rPr>
          <w:rFonts w:ascii="Aptos" w:hAnsi="Aptos"/>
        </w:rPr>
        <w:t xml:space="preserve"> narrative includes </w:t>
      </w:r>
      <w:r w:rsidR="00621782" w:rsidRPr="00D80166">
        <w:rPr>
          <w:rFonts w:ascii="Aptos" w:hAnsi="Aptos"/>
        </w:rPr>
        <w:t>identifying pertinent</w:t>
      </w:r>
      <w:r w:rsidR="005F3D9A" w:rsidRPr="00D80166">
        <w:rPr>
          <w:rFonts w:ascii="Aptos" w:hAnsi="Aptos"/>
        </w:rPr>
        <w:t xml:space="preserve"> activities </w:t>
      </w:r>
      <w:r w:rsidR="00621782" w:rsidRPr="00D80166">
        <w:rPr>
          <w:rFonts w:ascii="Aptos" w:hAnsi="Aptos"/>
        </w:rPr>
        <w:t xml:space="preserve">in a </w:t>
      </w:r>
      <w:r w:rsidR="005F3D9A" w:rsidRPr="00D80166">
        <w:rPr>
          <w:rFonts w:ascii="Aptos" w:hAnsi="Aptos"/>
        </w:rPr>
        <w:t>tracking log</w:t>
      </w:r>
      <w:r w:rsidR="00AA3A31" w:rsidRPr="00D80166">
        <w:rPr>
          <w:rFonts w:ascii="Aptos" w:hAnsi="Aptos"/>
        </w:rPr>
        <w:t xml:space="preserve"> all year</w:t>
      </w:r>
      <w:r w:rsidR="00D23C5C" w:rsidRPr="00D80166">
        <w:rPr>
          <w:rFonts w:ascii="Aptos" w:hAnsi="Aptos"/>
        </w:rPr>
        <w:t xml:space="preserve"> (</w:t>
      </w:r>
      <w:r w:rsidR="00623E93" w:rsidRPr="00D80166">
        <w:rPr>
          <w:rFonts w:ascii="Aptos" w:hAnsi="Aptos"/>
        </w:rPr>
        <w:t xml:space="preserve">e.g., completing </w:t>
      </w:r>
      <w:r w:rsidR="00D23C5C" w:rsidRPr="00D80166">
        <w:rPr>
          <w:rFonts w:ascii="Aptos" w:hAnsi="Aptos"/>
        </w:rPr>
        <w:t>the table below)</w:t>
      </w:r>
      <w:r w:rsidR="005F3D9A" w:rsidRPr="00D80166">
        <w:rPr>
          <w:rFonts w:ascii="Aptos" w:hAnsi="Aptos"/>
        </w:rPr>
        <w:t>, summarizing success</w:t>
      </w:r>
      <w:r w:rsidR="00621782" w:rsidRPr="00D80166">
        <w:rPr>
          <w:rFonts w:ascii="Aptos" w:hAnsi="Aptos"/>
        </w:rPr>
        <w:t>es</w:t>
      </w:r>
      <w:r w:rsidR="005F3D9A" w:rsidRPr="00D80166">
        <w:rPr>
          <w:rFonts w:ascii="Aptos" w:hAnsi="Aptos"/>
        </w:rPr>
        <w:t xml:space="preserve"> and barriers, providing an analysis/reflection, and identifying the next steps. </w:t>
      </w:r>
    </w:p>
    <w:p w14:paraId="61AE3D73" w14:textId="77777777" w:rsidR="00367CAE" w:rsidRPr="00D80166" w:rsidRDefault="00ED0C5C" w:rsidP="00367CAE">
      <w:pPr>
        <w:pStyle w:val="ListParagraph"/>
        <w:numPr>
          <w:ilvl w:val="0"/>
          <w:numId w:val="17"/>
        </w:numPr>
        <w:rPr>
          <w:rFonts w:ascii="Aptos" w:hAnsi="Aptos"/>
          <w:b/>
          <w:bCs/>
          <w:color w:val="4472C4" w:themeColor="accent1"/>
        </w:rPr>
      </w:pPr>
      <w:r w:rsidRPr="00D80166">
        <w:rPr>
          <w:rFonts w:ascii="Aptos" w:eastAsia="Times New Roman" w:hAnsi="Aptos" w:cs="Calibri"/>
          <w:color w:val="000000"/>
        </w:rPr>
        <w:t>An additional 5 points may be granted if all colorectal cancer cases are abstracted which includes</w:t>
      </w:r>
      <w:r w:rsidRPr="00D80166">
        <w:rPr>
          <w:rFonts w:ascii="Aptos" w:eastAsia="Times New Roman" w:hAnsi="Aptos" w:cs="Calibri"/>
          <w:color w:val="000000"/>
        </w:rPr>
        <w:t xml:space="preserve"> </w:t>
      </w:r>
      <w:r w:rsidRPr="00D80166">
        <w:rPr>
          <w:rFonts w:ascii="Aptos" w:eastAsia="Times New Roman" w:hAnsi="Aptos" w:cs="Calibri"/>
          <w:color w:val="000000"/>
        </w:rPr>
        <w:t xml:space="preserve">oversampling of all eligible cases (including </w:t>
      </w:r>
      <w:r w:rsidRPr="00D80166">
        <w:rPr>
          <w:rFonts w:ascii="Aptos" w:eastAsia="Times New Roman" w:hAnsi="Aptos" w:cs="Calibri"/>
          <w:color w:val="000000"/>
        </w:rPr>
        <w:t>t</w:t>
      </w:r>
      <w:r w:rsidRPr="00D80166">
        <w:rPr>
          <w:rFonts w:ascii="Aptos" w:eastAsia="Times New Roman" w:hAnsi="Aptos" w:cs="Calibri"/>
          <w:color w:val="000000"/>
        </w:rPr>
        <w:t>hose that were Not Sampled), to be added to achieve</w:t>
      </w:r>
      <w:r w:rsidRPr="00D80166">
        <w:rPr>
          <w:rFonts w:ascii="Aptos" w:eastAsia="Times New Roman" w:hAnsi="Aptos" w:cs="Calibri"/>
          <w:color w:val="000000"/>
        </w:rPr>
        <w:t xml:space="preserve"> </w:t>
      </w:r>
      <w:r w:rsidRPr="00D80166">
        <w:rPr>
          <w:rFonts w:ascii="Aptos" w:eastAsia="Times New Roman" w:hAnsi="Aptos" w:cs="Calibri"/>
          <w:color w:val="000000"/>
        </w:rPr>
        <w:t>the maximum of 45 project points. Oversampled cases will be included in the Process Improvement</w:t>
      </w:r>
      <w:r w:rsidRPr="00D80166">
        <w:rPr>
          <w:rFonts w:ascii="Aptos" w:eastAsia="Times New Roman" w:hAnsi="Aptos" w:cs="Calibri"/>
          <w:color w:val="000000"/>
        </w:rPr>
        <w:t xml:space="preserve"> </w:t>
      </w:r>
      <w:r w:rsidRPr="00D80166">
        <w:rPr>
          <w:rFonts w:ascii="Aptos" w:eastAsia="Times New Roman" w:hAnsi="Aptos" w:cs="Calibri"/>
          <w:color w:val="000000"/>
        </w:rPr>
        <w:t xml:space="preserve">Goals. </w:t>
      </w:r>
      <w:r w:rsidR="00367CAE" w:rsidRPr="00D80166">
        <w:rPr>
          <w:rFonts w:ascii="Aptos" w:eastAsia="Times New Roman" w:hAnsi="Aptos" w:cs="Calibri"/>
          <w:color w:val="000000"/>
        </w:rPr>
        <w:t xml:space="preserve">  </w:t>
      </w:r>
    </w:p>
    <w:p w14:paraId="35FD2CF1" w14:textId="63179DF7" w:rsidR="00367CAE" w:rsidRPr="00D80166" w:rsidRDefault="00367CAE" w:rsidP="004A616B">
      <w:pPr>
        <w:pStyle w:val="ListParagraph"/>
        <w:numPr>
          <w:ilvl w:val="1"/>
          <w:numId w:val="17"/>
        </w:numPr>
        <w:rPr>
          <w:rFonts w:ascii="Aptos" w:hAnsi="Aptos"/>
          <w:b/>
          <w:bCs/>
          <w:color w:val="4472C4" w:themeColor="accent1"/>
        </w:rPr>
      </w:pPr>
      <w:r w:rsidRPr="00D80166">
        <w:rPr>
          <w:rFonts w:ascii="Aptos" w:hAnsi="Aptos"/>
          <w:b/>
          <w:bCs/>
          <w:lang w:val="en"/>
        </w:rPr>
        <w:t xml:space="preserve">Did you oversample and abstract ALL eligible cases ?   </w:t>
      </w:r>
      <w:r w:rsidRPr="00D80166">
        <w:rPr>
          <w:rFonts w:ascii="Aptos" w:hAnsi="Aptos"/>
          <w:b/>
          <w:bCs/>
          <w:lang w:val="en"/>
        </w:rPr>
        <w:t>_______________</w:t>
      </w:r>
    </w:p>
    <w:p w14:paraId="78B5D5F4" w14:textId="4CB1EA79" w:rsidR="00414434" w:rsidRPr="00D80166" w:rsidRDefault="00414434" w:rsidP="00367CAE">
      <w:pPr>
        <w:pStyle w:val="ListParagraph"/>
        <w:spacing w:after="0" w:line="240" w:lineRule="auto"/>
        <w:rPr>
          <w:rFonts w:ascii="Aptos" w:eastAsia="Times New Roman" w:hAnsi="Aptos" w:cs="Calibri"/>
          <w:color w:val="000000"/>
        </w:rPr>
      </w:pPr>
    </w:p>
    <w:tbl>
      <w:tblPr>
        <w:tblW w:w="14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0"/>
        <w:gridCol w:w="8910"/>
      </w:tblGrid>
      <w:tr w:rsidR="009A230F" w:rsidRPr="00D80166" w14:paraId="5BD0CE43" w14:textId="77777777" w:rsidTr="00ED0C5C">
        <w:trPr>
          <w:trHeight w:val="105"/>
          <w:tblHeader/>
        </w:trPr>
        <w:tc>
          <w:tcPr>
            <w:tcW w:w="5570" w:type="dxa"/>
            <w:shd w:val="clear" w:color="auto" w:fill="DEEAF6" w:themeFill="accent5" w:themeFillTint="33"/>
            <w:tcMar>
              <w:top w:w="100" w:type="dxa"/>
              <w:left w:w="100" w:type="dxa"/>
              <w:bottom w:w="100" w:type="dxa"/>
              <w:right w:w="100" w:type="dxa"/>
            </w:tcMar>
            <w:vAlign w:val="center"/>
          </w:tcPr>
          <w:p w14:paraId="67D2058F" w14:textId="730E9D2A" w:rsidR="009A230F" w:rsidRPr="00D80166" w:rsidRDefault="009A230F" w:rsidP="00065D44">
            <w:pPr>
              <w:pBdr>
                <w:top w:val="nil"/>
                <w:left w:val="nil"/>
                <w:bottom w:val="nil"/>
                <w:right w:val="nil"/>
                <w:between w:val="nil"/>
              </w:pBdr>
              <w:spacing w:after="0" w:line="240" w:lineRule="auto"/>
              <w:jc w:val="center"/>
              <w:rPr>
                <w:rFonts w:ascii="Aptos" w:eastAsia="Arial" w:hAnsi="Aptos" w:cstheme="minorHAnsi"/>
                <w:b/>
                <w:lang w:val="en"/>
              </w:rPr>
            </w:pPr>
          </w:p>
        </w:tc>
        <w:tc>
          <w:tcPr>
            <w:tcW w:w="8910" w:type="dxa"/>
            <w:shd w:val="clear" w:color="auto" w:fill="DEEAF6" w:themeFill="accent5" w:themeFillTint="33"/>
            <w:vAlign w:val="center"/>
          </w:tcPr>
          <w:p w14:paraId="7F2C2693" w14:textId="77777777" w:rsidR="009A230F" w:rsidRPr="00D80166" w:rsidRDefault="009A230F" w:rsidP="00065D44">
            <w:pPr>
              <w:pBdr>
                <w:top w:val="nil"/>
                <w:left w:val="nil"/>
                <w:bottom w:val="nil"/>
                <w:right w:val="nil"/>
                <w:between w:val="nil"/>
              </w:pBdr>
              <w:spacing w:after="0" w:line="240" w:lineRule="auto"/>
              <w:rPr>
                <w:rFonts w:ascii="Aptos" w:eastAsia="Arial" w:hAnsi="Aptos" w:cstheme="minorHAnsi"/>
                <w:b/>
                <w:lang w:val="en"/>
              </w:rPr>
            </w:pPr>
            <w:r w:rsidRPr="00D80166">
              <w:rPr>
                <w:rFonts w:ascii="Aptos" w:eastAsia="Arial" w:hAnsi="Aptos" w:cstheme="minorHAnsi"/>
                <w:b/>
                <w:lang w:val="en"/>
              </w:rPr>
              <w:t>Details</w:t>
            </w:r>
          </w:p>
        </w:tc>
      </w:tr>
      <w:tr w:rsidR="009C1924" w:rsidRPr="00D80166" w14:paraId="09C91C8C" w14:textId="77777777" w:rsidTr="00ED0C5C">
        <w:trPr>
          <w:trHeight w:val="1392"/>
        </w:trPr>
        <w:tc>
          <w:tcPr>
            <w:tcW w:w="5570" w:type="dxa"/>
            <w:shd w:val="clear" w:color="auto" w:fill="auto"/>
            <w:tcMar>
              <w:top w:w="100" w:type="dxa"/>
              <w:left w:w="100" w:type="dxa"/>
              <w:bottom w:w="100" w:type="dxa"/>
              <w:right w:w="100" w:type="dxa"/>
            </w:tcMar>
          </w:tcPr>
          <w:p w14:paraId="56CA671C" w14:textId="48AE14FC" w:rsidR="009C1924" w:rsidRPr="00D80166" w:rsidRDefault="009C1924" w:rsidP="00065D44">
            <w:pPr>
              <w:spacing w:after="0" w:line="240" w:lineRule="auto"/>
              <w:rPr>
                <w:rFonts w:ascii="Aptos" w:hAnsi="Aptos" w:cs="Calibri"/>
                <w:b/>
                <w:bCs/>
                <w:color w:val="000000"/>
              </w:rPr>
            </w:pPr>
            <w:r w:rsidRPr="00D80166">
              <w:rPr>
                <w:rFonts w:ascii="Aptos" w:hAnsi="Aptos" w:cs="Calibri"/>
                <w:b/>
                <w:bCs/>
                <w:color w:val="000000"/>
              </w:rPr>
              <w:t>Activities T</w:t>
            </w:r>
            <w:r w:rsidR="00623AF4" w:rsidRPr="00D80166">
              <w:rPr>
                <w:rFonts w:ascii="Aptos" w:hAnsi="Aptos" w:cs="Calibri"/>
                <w:b/>
                <w:bCs/>
                <w:color w:val="000000"/>
              </w:rPr>
              <w:t>r</w:t>
            </w:r>
            <w:r w:rsidRPr="00D80166">
              <w:rPr>
                <w:rFonts w:ascii="Aptos" w:hAnsi="Aptos" w:cs="Calibri"/>
                <w:b/>
                <w:bCs/>
                <w:color w:val="000000"/>
              </w:rPr>
              <w:t>acking for the year</w:t>
            </w:r>
          </w:p>
          <w:p w14:paraId="78665108" w14:textId="35392889" w:rsidR="009C1924" w:rsidRPr="00D80166" w:rsidRDefault="009C1924" w:rsidP="00065D44">
            <w:pPr>
              <w:spacing w:after="0" w:line="240" w:lineRule="auto"/>
              <w:rPr>
                <w:rFonts w:ascii="Aptos" w:hAnsi="Aptos" w:cs="Calibri"/>
                <w:b/>
                <w:bCs/>
                <w:color w:val="000000"/>
              </w:rPr>
            </w:pPr>
            <w:r w:rsidRPr="00D80166">
              <w:rPr>
                <w:rFonts w:ascii="Aptos" w:eastAsia="Times New Roman" w:hAnsi="Aptos" w:cs="Calibri"/>
                <w:color w:val="000000"/>
                <w:kern w:val="0"/>
                <w:sz w:val="20"/>
                <w:szCs w:val="20"/>
                <w14:ligatures w14:val="none"/>
              </w:rPr>
              <w:t xml:space="preserve">Examples (not all-inclusive): pertinent meetings held (include a meeting summary), communications with multidisciplinary team members, </w:t>
            </w:r>
            <w:r w:rsidR="00623AF4" w:rsidRPr="00D80166">
              <w:rPr>
                <w:rFonts w:ascii="Aptos" w:eastAsia="Times New Roman" w:hAnsi="Aptos" w:cs="Calibri"/>
                <w:color w:val="000000"/>
                <w:kern w:val="0"/>
                <w:sz w:val="20"/>
                <w:szCs w:val="20"/>
                <w14:ligatures w14:val="none"/>
              </w:rPr>
              <w:t xml:space="preserve">description of </w:t>
            </w:r>
            <w:r w:rsidRPr="00D80166">
              <w:rPr>
                <w:rFonts w:ascii="Aptos" w:eastAsia="Times New Roman" w:hAnsi="Aptos" w:cs="Calibri"/>
                <w:color w:val="000000"/>
                <w:kern w:val="0"/>
                <w:sz w:val="20"/>
                <w:szCs w:val="20"/>
                <w14:ligatures w14:val="none"/>
              </w:rPr>
              <w:t>materials</w:t>
            </w:r>
            <w:r w:rsidR="00AF3586" w:rsidRPr="00D80166">
              <w:rPr>
                <w:rFonts w:ascii="Aptos" w:eastAsia="Times New Roman" w:hAnsi="Aptos" w:cs="Calibri"/>
                <w:color w:val="000000"/>
                <w:kern w:val="0"/>
                <w:sz w:val="20"/>
                <w:szCs w:val="20"/>
                <w14:ligatures w14:val="none"/>
              </w:rPr>
              <w:t xml:space="preserve"> </w:t>
            </w:r>
            <w:r w:rsidR="00623AF4" w:rsidRPr="00D80166">
              <w:rPr>
                <w:rFonts w:ascii="Aptos" w:eastAsia="Times New Roman" w:hAnsi="Aptos" w:cs="Calibri"/>
                <w:color w:val="000000"/>
                <w:kern w:val="0"/>
                <w:sz w:val="20"/>
                <w:szCs w:val="20"/>
                <w14:ligatures w14:val="none"/>
              </w:rPr>
              <w:t>items</w:t>
            </w:r>
            <w:r w:rsidRPr="00D80166">
              <w:rPr>
                <w:rFonts w:ascii="Aptos" w:eastAsia="Times New Roman" w:hAnsi="Aptos" w:cs="Calibri"/>
                <w:color w:val="000000"/>
                <w:kern w:val="0"/>
                <w:sz w:val="20"/>
                <w:szCs w:val="20"/>
                <w14:ligatures w14:val="none"/>
              </w:rPr>
              <w:t xml:space="preserve"> developed/modified, teaching with staff/patients, data sharing</w:t>
            </w:r>
          </w:p>
        </w:tc>
        <w:tc>
          <w:tcPr>
            <w:tcW w:w="8910" w:type="dxa"/>
            <w:shd w:val="clear" w:color="auto" w:fill="auto"/>
            <w:tcMar>
              <w:top w:w="100" w:type="dxa"/>
              <w:left w:w="100" w:type="dxa"/>
              <w:bottom w:w="100" w:type="dxa"/>
              <w:right w:w="100" w:type="dxa"/>
            </w:tcMar>
          </w:tcPr>
          <w:p w14:paraId="083F91CD" w14:textId="77777777" w:rsidR="009C1924" w:rsidRPr="00D80166" w:rsidRDefault="009C1924" w:rsidP="00065D44">
            <w:pPr>
              <w:widowControl w:val="0"/>
              <w:pBdr>
                <w:top w:val="nil"/>
                <w:left w:val="nil"/>
                <w:bottom w:val="nil"/>
                <w:right w:val="nil"/>
                <w:between w:val="nil"/>
              </w:pBdr>
              <w:spacing w:after="0" w:line="240" w:lineRule="auto"/>
              <w:rPr>
                <w:rFonts w:ascii="Aptos" w:eastAsia="Arial" w:hAnsi="Aptos" w:cstheme="minorHAnsi"/>
                <w:lang w:val="en"/>
              </w:rPr>
            </w:pPr>
          </w:p>
        </w:tc>
      </w:tr>
      <w:tr w:rsidR="009A230F" w:rsidRPr="00D80166" w14:paraId="45F335A6" w14:textId="77777777" w:rsidTr="00ED0C5C">
        <w:trPr>
          <w:trHeight w:val="1050"/>
        </w:trPr>
        <w:tc>
          <w:tcPr>
            <w:tcW w:w="5570" w:type="dxa"/>
            <w:shd w:val="clear" w:color="auto" w:fill="auto"/>
            <w:tcMar>
              <w:top w:w="100" w:type="dxa"/>
              <w:left w:w="100" w:type="dxa"/>
              <w:bottom w:w="100" w:type="dxa"/>
              <w:right w:w="100" w:type="dxa"/>
            </w:tcMar>
          </w:tcPr>
          <w:p w14:paraId="597FFF35" w14:textId="77777777" w:rsidR="0006212F" w:rsidRPr="00D80166" w:rsidRDefault="009A230F" w:rsidP="00065D44">
            <w:pPr>
              <w:spacing w:after="0" w:line="240" w:lineRule="auto"/>
              <w:rPr>
                <w:rFonts w:ascii="Aptos" w:hAnsi="Aptos" w:cs="Calibri"/>
                <w:b/>
                <w:bCs/>
                <w:color w:val="000000"/>
              </w:rPr>
            </w:pPr>
            <w:r w:rsidRPr="00D80166">
              <w:rPr>
                <w:rFonts w:ascii="Aptos" w:hAnsi="Aptos" w:cs="Calibri"/>
                <w:b/>
                <w:bCs/>
                <w:color w:val="000000"/>
              </w:rPr>
              <w:t xml:space="preserve">Summary of Successes </w:t>
            </w:r>
          </w:p>
          <w:p w14:paraId="7485B9BA" w14:textId="0DC21C91" w:rsidR="009A230F" w:rsidRPr="00D80166" w:rsidRDefault="009A230F" w:rsidP="00065D44">
            <w:pPr>
              <w:spacing w:after="0" w:line="240" w:lineRule="auto"/>
              <w:rPr>
                <w:rFonts w:ascii="Aptos" w:hAnsi="Aptos" w:cs="Calibri"/>
                <w:b/>
                <w:bCs/>
                <w:color w:val="000000"/>
              </w:rPr>
            </w:pPr>
            <w:r w:rsidRPr="00D80166">
              <w:rPr>
                <w:rFonts w:ascii="Aptos" w:hAnsi="Aptos" w:cs="Calibri"/>
                <w:color w:val="000000"/>
                <w:sz w:val="20"/>
                <w:szCs w:val="20"/>
              </w:rPr>
              <w:t>Example questions:</w:t>
            </w:r>
            <w:r w:rsidRPr="00D80166">
              <w:rPr>
                <w:rFonts w:ascii="Aptos" w:hAnsi="Aptos" w:cs="Calibri"/>
                <w:color w:val="000000"/>
                <w:sz w:val="20"/>
                <w:szCs w:val="20"/>
              </w:rPr>
              <w:br/>
              <w:t>What has your hospital improved on?</w:t>
            </w:r>
            <w:r w:rsidR="00ED0C5C" w:rsidRPr="00D80166">
              <w:rPr>
                <w:rFonts w:ascii="Aptos" w:hAnsi="Aptos" w:cs="Calibri"/>
                <w:color w:val="000000"/>
                <w:sz w:val="20"/>
                <w:szCs w:val="20"/>
              </w:rPr>
              <w:t xml:space="preserve"> </w:t>
            </w:r>
            <w:r w:rsidRPr="00D80166">
              <w:rPr>
                <w:rFonts w:ascii="Aptos" w:hAnsi="Aptos" w:cs="Calibri"/>
                <w:color w:val="000000"/>
                <w:sz w:val="20"/>
                <w:szCs w:val="20"/>
              </w:rPr>
              <w:t>What are you most proud of</w:t>
            </w:r>
            <w:r w:rsidR="00623AF4" w:rsidRPr="00D80166">
              <w:rPr>
                <w:rFonts w:ascii="Aptos" w:hAnsi="Aptos" w:cs="Calibri"/>
                <w:color w:val="000000"/>
                <w:sz w:val="20"/>
                <w:szCs w:val="20"/>
              </w:rPr>
              <w:t xml:space="preserve"> from participating in this project</w:t>
            </w:r>
            <w:r w:rsidRPr="00D80166">
              <w:rPr>
                <w:rFonts w:ascii="Aptos" w:hAnsi="Aptos" w:cs="Calibri"/>
                <w:color w:val="000000"/>
                <w:sz w:val="20"/>
                <w:szCs w:val="20"/>
              </w:rPr>
              <w:t>?</w:t>
            </w:r>
          </w:p>
        </w:tc>
        <w:tc>
          <w:tcPr>
            <w:tcW w:w="8910" w:type="dxa"/>
            <w:shd w:val="clear" w:color="auto" w:fill="auto"/>
            <w:tcMar>
              <w:top w:w="100" w:type="dxa"/>
              <w:left w:w="100" w:type="dxa"/>
              <w:bottom w:w="100" w:type="dxa"/>
              <w:right w:w="100" w:type="dxa"/>
            </w:tcMar>
          </w:tcPr>
          <w:p w14:paraId="49330929" w14:textId="77777777" w:rsidR="009A230F" w:rsidRPr="00D80166" w:rsidRDefault="009A230F" w:rsidP="00065D44">
            <w:pPr>
              <w:widowControl w:val="0"/>
              <w:pBdr>
                <w:top w:val="nil"/>
                <w:left w:val="nil"/>
                <w:bottom w:val="nil"/>
                <w:right w:val="nil"/>
                <w:between w:val="nil"/>
              </w:pBdr>
              <w:spacing w:after="0" w:line="240" w:lineRule="auto"/>
              <w:rPr>
                <w:rFonts w:ascii="Aptos" w:eastAsia="Arial" w:hAnsi="Aptos" w:cstheme="minorHAnsi"/>
                <w:lang w:val="en"/>
              </w:rPr>
            </w:pPr>
          </w:p>
        </w:tc>
      </w:tr>
      <w:tr w:rsidR="009A230F" w:rsidRPr="00D80166" w14:paraId="339115D0" w14:textId="77777777" w:rsidTr="00ED0C5C">
        <w:trPr>
          <w:trHeight w:val="852"/>
        </w:trPr>
        <w:tc>
          <w:tcPr>
            <w:tcW w:w="5570" w:type="dxa"/>
            <w:shd w:val="clear" w:color="auto" w:fill="auto"/>
            <w:tcMar>
              <w:top w:w="100" w:type="dxa"/>
              <w:left w:w="100" w:type="dxa"/>
              <w:bottom w:w="100" w:type="dxa"/>
              <w:right w:w="100" w:type="dxa"/>
            </w:tcMar>
          </w:tcPr>
          <w:p w14:paraId="43DF80A7" w14:textId="77777777" w:rsidR="00367CAE" w:rsidRPr="00D80166" w:rsidRDefault="009A230F" w:rsidP="00ED0C5C">
            <w:pPr>
              <w:spacing w:after="0" w:line="240" w:lineRule="auto"/>
              <w:rPr>
                <w:rFonts w:ascii="Aptos" w:hAnsi="Aptos" w:cs="Calibri"/>
                <w:b/>
                <w:bCs/>
                <w:color w:val="000000"/>
              </w:rPr>
            </w:pPr>
            <w:r w:rsidRPr="00D80166">
              <w:rPr>
                <w:rFonts w:ascii="Aptos" w:hAnsi="Aptos" w:cs="Calibri"/>
                <w:b/>
                <w:bCs/>
                <w:color w:val="000000"/>
              </w:rPr>
              <w:t xml:space="preserve">Summary of Barriers/Challenges </w:t>
            </w:r>
          </w:p>
          <w:p w14:paraId="1464C40B" w14:textId="5C4E5353" w:rsidR="009A230F" w:rsidRPr="00D80166" w:rsidRDefault="009A230F" w:rsidP="00ED0C5C">
            <w:pPr>
              <w:spacing w:after="0" w:line="240" w:lineRule="auto"/>
              <w:rPr>
                <w:rFonts w:ascii="Aptos" w:eastAsia="Arial" w:hAnsi="Aptos" w:cstheme="minorHAnsi"/>
                <w:b/>
                <w:lang w:val="en"/>
              </w:rPr>
            </w:pPr>
            <w:r w:rsidRPr="00D80166">
              <w:rPr>
                <w:rFonts w:ascii="Aptos" w:hAnsi="Aptos" w:cs="Calibri"/>
                <w:color w:val="000000"/>
                <w:sz w:val="20"/>
                <w:szCs w:val="20"/>
              </w:rPr>
              <w:t>Example questions:</w:t>
            </w:r>
            <w:r w:rsidRPr="00D80166">
              <w:rPr>
                <w:rFonts w:ascii="Aptos" w:hAnsi="Aptos" w:cs="Calibri"/>
                <w:color w:val="000000"/>
                <w:sz w:val="20"/>
                <w:szCs w:val="20"/>
              </w:rPr>
              <w:br/>
              <w:t>What prevented you from improving more?</w:t>
            </w:r>
            <w:r w:rsidR="00ED0C5C" w:rsidRPr="00D80166">
              <w:rPr>
                <w:rFonts w:ascii="Aptos" w:hAnsi="Aptos" w:cs="Calibri"/>
                <w:color w:val="000000"/>
                <w:sz w:val="20"/>
                <w:szCs w:val="20"/>
              </w:rPr>
              <w:t xml:space="preserve"> W</w:t>
            </w:r>
            <w:r w:rsidRPr="00D80166">
              <w:rPr>
                <w:rFonts w:ascii="Aptos" w:hAnsi="Aptos" w:cs="Calibri"/>
                <w:color w:val="000000"/>
                <w:sz w:val="20"/>
                <w:szCs w:val="20"/>
              </w:rPr>
              <w:t>hat would you like to see changed?</w:t>
            </w:r>
            <w:r w:rsidR="00ED0C5C" w:rsidRPr="00D80166">
              <w:rPr>
                <w:rFonts w:ascii="Aptos" w:hAnsi="Aptos" w:cs="Calibri"/>
                <w:color w:val="000000"/>
                <w:sz w:val="20"/>
                <w:szCs w:val="20"/>
              </w:rPr>
              <w:t xml:space="preserve"> </w:t>
            </w:r>
            <w:r w:rsidRPr="00D80166">
              <w:rPr>
                <w:rStyle w:val="rich-text-component"/>
                <w:rFonts w:ascii="Aptos" w:hAnsi="Aptos"/>
                <w:sz w:val="20"/>
                <w:szCs w:val="20"/>
              </w:rPr>
              <w:t>What resources do you need to make the implementatio</w:t>
            </w:r>
            <w:r w:rsidR="0006212F" w:rsidRPr="00D80166">
              <w:rPr>
                <w:rStyle w:val="rich-text-component"/>
                <w:rFonts w:ascii="Aptos" w:hAnsi="Aptos"/>
                <w:sz w:val="20"/>
                <w:szCs w:val="20"/>
              </w:rPr>
              <w:t>n of this project</w:t>
            </w:r>
            <w:r w:rsidRPr="00D80166">
              <w:rPr>
                <w:rStyle w:val="rich-text-component"/>
                <w:rFonts w:ascii="Aptos" w:hAnsi="Aptos"/>
                <w:sz w:val="20"/>
                <w:szCs w:val="20"/>
              </w:rPr>
              <w:t xml:space="preserve"> a success?</w:t>
            </w:r>
          </w:p>
        </w:tc>
        <w:tc>
          <w:tcPr>
            <w:tcW w:w="8910" w:type="dxa"/>
            <w:shd w:val="clear" w:color="auto" w:fill="auto"/>
            <w:tcMar>
              <w:top w:w="100" w:type="dxa"/>
              <w:left w:w="100" w:type="dxa"/>
              <w:bottom w:w="100" w:type="dxa"/>
              <w:right w:w="100" w:type="dxa"/>
            </w:tcMar>
          </w:tcPr>
          <w:p w14:paraId="78C18826" w14:textId="77777777" w:rsidR="009A230F" w:rsidRPr="00D80166" w:rsidRDefault="009A230F" w:rsidP="00065D44">
            <w:pPr>
              <w:widowControl w:val="0"/>
              <w:pBdr>
                <w:top w:val="nil"/>
                <w:left w:val="nil"/>
                <w:bottom w:val="nil"/>
                <w:right w:val="nil"/>
                <w:between w:val="nil"/>
              </w:pBdr>
              <w:spacing w:after="0" w:line="240" w:lineRule="auto"/>
              <w:rPr>
                <w:rFonts w:ascii="Aptos" w:eastAsia="Arial" w:hAnsi="Aptos" w:cstheme="minorHAnsi"/>
                <w:lang w:val="en"/>
              </w:rPr>
            </w:pPr>
          </w:p>
        </w:tc>
      </w:tr>
      <w:tr w:rsidR="009A230F" w:rsidRPr="00D80166" w14:paraId="3E84DA08" w14:textId="77777777" w:rsidTr="00ED0C5C">
        <w:tc>
          <w:tcPr>
            <w:tcW w:w="5570" w:type="dxa"/>
            <w:shd w:val="clear" w:color="auto" w:fill="auto"/>
            <w:tcMar>
              <w:top w:w="100" w:type="dxa"/>
              <w:left w:w="100" w:type="dxa"/>
              <w:bottom w:w="100" w:type="dxa"/>
              <w:right w:w="100" w:type="dxa"/>
            </w:tcMar>
          </w:tcPr>
          <w:p w14:paraId="5FFE97B7" w14:textId="794BC1E9" w:rsidR="009A230F" w:rsidRPr="00D80166" w:rsidRDefault="009A230F" w:rsidP="00065D44">
            <w:pPr>
              <w:widowControl w:val="0"/>
              <w:pBdr>
                <w:top w:val="nil"/>
                <w:left w:val="nil"/>
                <w:bottom w:val="nil"/>
                <w:right w:val="nil"/>
                <w:between w:val="nil"/>
              </w:pBdr>
              <w:spacing w:after="0" w:line="240" w:lineRule="auto"/>
              <w:rPr>
                <w:rFonts w:ascii="Aptos" w:eastAsia="Arial" w:hAnsi="Aptos" w:cstheme="minorHAnsi"/>
                <w:b/>
                <w:lang w:val="en"/>
              </w:rPr>
            </w:pPr>
            <w:r w:rsidRPr="00D80166">
              <w:rPr>
                <w:rFonts w:ascii="Aptos" w:eastAsia="Arial" w:hAnsi="Aptos" w:cstheme="minorHAnsi"/>
                <w:b/>
                <w:lang w:val="en"/>
              </w:rPr>
              <w:t>Analyze/Reflect</w:t>
            </w:r>
            <w:r w:rsidR="00D3297D" w:rsidRPr="00D80166">
              <w:rPr>
                <w:rFonts w:ascii="Aptos" w:eastAsia="Arial" w:hAnsi="Aptos" w:cstheme="minorHAnsi"/>
                <w:b/>
                <w:lang w:val="en"/>
              </w:rPr>
              <w:t>ion</w:t>
            </w:r>
          </w:p>
          <w:p w14:paraId="450F2870" w14:textId="77777777" w:rsidR="009A230F" w:rsidRPr="00D80166" w:rsidRDefault="009A230F" w:rsidP="00065D44">
            <w:pPr>
              <w:widowControl w:val="0"/>
              <w:pBdr>
                <w:top w:val="nil"/>
                <w:left w:val="nil"/>
                <w:bottom w:val="nil"/>
                <w:right w:val="nil"/>
                <w:between w:val="nil"/>
              </w:pBdr>
              <w:spacing w:after="0" w:line="240" w:lineRule="auto"/>
              <w:rPr>
                <w:rFonts w:ascii="Aptos" w:eastAsia="Arial" w:hAnsi="Aptos" w:cstheme="minorHAnsi"/>
                <w:bCs/>
                <w:sz w:val="20"/>
                <w:szCs w:val="20"/>
                <w:lang w:val="en"/>
              </w:rPr>
            </w:pPr>
            <w:r w:rsidRPr="00D80166">
              <w:rPr>
                <w:rFonts w:ascii="Aptos" w:eastAsia="Arial" w:hAnsi="Aptos" w:cstheme="minorHAnsi"/>
                <w:bCs/>
                <w:sz w:val="20"/>
                <w:szCs w:val="20"/>
                <w:lang w:val="en"/>
              </w:rPr>
              <w:t>Example questions:</w:t>
            </w:r>
          </w:p>
          <w:p w14:paraId="0968B578" w14:textId="7F5FD22C" w:rsidR="009A230F" w:rsidRPr="00D80166" w:rsidRDefault="009A230F" w:rsidP="00ED0C5C">
            <w:pPr>
              <w:widowControl w:val="0"/>
              <w:pBdr>
                <w:top w:val="nil"/>
                <w:left w:val="nil"/>
                <w:bottom w:val="nil"/>
                <w:right w:val="nil"/>
                <w:between w:val="nil"/>
              </w:pBdr>
              <w:spacing w:after="0" w:line="240" w:lineRule="auto"/>
              <w:rPr>
                <w:rFonts w:ascii="Aptos" w:hAnsi="Aptos"/>
              </w:rPr>
            </w:pPr>
            <w:r w:rsidRPr="00D80166">
              <w:rPr>
                <w:rFonts w:ascii="Aptos" w:eastAsia="Arial" w:hAnsi="Aptos" w:cstheme="minorHAnsi"/>
                <w:bCs/>
                <w:sz w:val="20"/>
                <w:szCs w:val="20"/>
                <w:lang w:val="en"/>
              </w:rPr>
              <w:t xml:space="preserve">Are there other opportunities for improvement? </w:t>
            </w:r>
            <w:r w:rsidR="00ED0C5C" w:rsidRPr="00D80166">
              <w:rPr>
                <w:rFonts w:ascii="Aptos" w:eastAsia="Arial" w:hAnsi="Aptos" w:cstheme="minorHAnsi"/>
                <w:bCs/>
                <w:sz w:val="20"/>
                <w:szCs w:val="20"/>
                <w:lang w:val="en"/>
              </w:rPr>
              <w:t xml:space="preserve"> </w:t>
            </w:r>
            <w:r w:rsidRPr="00D80166">
              <w:rPr>
                <w:rStyle w:val="rich-text-component"/>
                <w:rFonts w:ascii="Aptos" w:hAnsi="Aptos"/>
                <w:sz w:val="20"/>
                <w:szCs w:val="20"/>
              </w:rPr>
              <w:t>How can you maintain this change?</w:t>
            </w:r>
          </w:p>
        </w:tc>
        <w:tc>
          <w:tcPr>
            <w:tcW w:w="8910" w:type="dxa"/>
            <w:shd w:val="clear" w:color="auto" w:fill="auto"/>
            <w:tcMar>
              <w:top w:w="100" w:type="dxa"/>
              <w:left w:w="100" w:type="dxa"/>
              <w:bottom w:w="100" w:type="dxa"/>
              <w:right w:w="100" w:type="dxa"/>
            </w:tcMar>
          </w:tcPr>
          <w:p w14:paraId="11066CB3" w14:textId="77777777" w:rsidR="009A230F" w:rsidRPr="00D80166" w:rsidRDefault="009A230F" w:rsidP="00065D44">
            <w:pPr>
              <w:widowControl w:val="0"/>
              <w:pBdr>
                <w:top w:val="nil"/>
                <w:left w:val="nil"/>
                <w:bottom w:val="nil"/>
                <w:right w:val="nil"/>
                <w:between w:val="nil"/>
              </w:pBdr>
              <w:spacing w:after="0" w:line="240" w:lineRule="auto"/>
              <w:rPr>
                <w:rFonts w:ascii="Aptos" w:eastAsia="Arial" w:hAnsi="Aptos" w:cstheme="minorHAnsi"/>
                <w:lang w:val="en"/>
              </w:rPr>
            </w:pPr>
          </w:p>
        </w:tc>
      </w:tr>
      <w:tr w:rsidR="009A230F" w:rsidRPr="00D80166" w14:paraId="754B8757" w14:textId="77777777" w:rsidTr="00ED0C5C">
        <w:tc>
          <w:tcPr>
            <w:tcW w:w="5570" w:type="dxa"/>
            <w:shd w:val="clear" w:color="auto" w:fill="auto"/>
            <w:tcMar>
              <w:top w:w="100" w:type="dxa"/>
              <w:left w:w="100" w:type="dxa"/>
              <w:bottom w:w="100" w:type="dxa"/>
              <w:right w:w="100" w:type="dxa"/>
            </w:tcMar>
          </w:tcPr>
          <w:p w14:paraId="09AD37EE" w14:textId="77777777" w:rsidR="009A230F" w:rsidRPr="00D80166" w:rsidRDefault="009A230F" w:rsidP="00065D44">
            <w:pPr>
              <w:widowControl w:val="0"/>
              <w:pBdr>
                <w:top w:val="nil"/>
                <w:left w:val="nil"/>
                <w:bottom w:val="nil"/>
                <w:right w:val="nil"/>
                <w:between w:val="nil"/>
              </w:pBdr>
              <w:spacing w:after="0" w:line="240" w:lineRule="auto"/>
              <w:rPr>
                <w:rFonts w:ascii="Aptos" w:eastAsia="Arial" w:hAnsi="Aptos" w:cstheme="minorHAnsi"/>
                <w:b/>
                <w:lang w:val="en"/>
              </w:rPr>
            </w:pPr>
            <w:r w:rsidRPr="00D80166">
              <w:rPr>
                <w:rFonts w:ascii="Aptos" w:eastAsia="Arial" w:hAnsi="Aptos" w:cstheme="minorHAnsi"/>
                <w:b/>
                <w:lang w:val="en"/>
              </w:rPr>
              <w:t xml:space="preserve">Next Steps </w:t>
            </w:r>
          </w:p>
          <w:p w14:paraId="554762D4" w14:textId="77777777" w:rsidR="009A230F" w:rsidRPr="00D80166" w:rsidRDefault="009A230F" w:rsidP="00065D44">
            <w:pPr>
              <w:widowControl w:val="0"/>
              <w:pBdr>
                <w:top w:val="nil"/>
                <w:left w:val="nil"/>
                <w:bottom w:val="nil"/>
                <w:right w:val="nil"/>
                <w:between w:val="nil"/>
              </w:pBdr>
              <w:spacing w:after="0" w:line="240" w:lineRule="auto"/>
              <w:rPr>
                <w:rFonts w:ascii="Aptos" w:eastAsia="Arial" w:hAnsi="Aptos" w:cstheme="minorHAnsi"/>
                <w:bCs/>
                <w:sz w:val="20"/>
                <w:szCs w:val="20"/>
                <w:lang w:val="en"/>
              </w:rPr>
            </w:pPr>
            <w:r w:rsidRPr="00D80166">
              <w:rPr>
                <w:rFonts w:ascii="Aptos" w:eastAsia="Arial" w:hAnsi="Aptos" w:cstheme="minorHAnsi"/>
                <w:bCs/>
                <w:sz w:val="20"/>
                <w:szCs w:val="20"/>
                <w:lang w:val="en"/>
              </w:rPr>
              <w:t>Example questions:</w:t>
            </w:r>
          </w:p>
          <w:p w14:paraId="5EE12AE1" w14:textId="50216E1B" w:rsidR="009A230F" w:rsidRPr="00D80166" w:rsidRDefault="009A230F" w:rsidP="00ED0C5C">
            <w:pPr>
              <w:widowControl w:val="0"/>
              <w:pBdr>
                <w:top w:val="nil"/>
                <w:left w:val="nil"/>
                <w:bottom w:val="nil"/>
                <w:right w:val="nil"/>
                <w:between w:val="nil"/>
              </w:pBdr>
              <w:spacing w:after="0" w:line="240" w:lineRule="auto"/>
              <w:rPr>
                <w:rFonts w:ascii="Aptos" w:eastAsia="Arial" w:hAnsi="Aptos" w:cstheme="minorHAnsi"/>
                <w:lang w:val="en"/>
              </w:rPr>
            </w:pPr>
            <w:r w:rsidRPr="00D80166">
              <w:rPr>
                <w:rFonts w:ascii="Aptos" w:eastAsia="Arial" w:hAnsi="Aptos" w:cstheme="minorHAnsi"/>
                <w:bCs/>
                <w:sz w:val="20"/>
                <w:szCs w:val="20"/>
                <w:lang w:val="en"/>
              </w:rPr>
              <w:t>What is the next step in your quality improvement efforts</w:t>
            </w:r>
            <w:r w:rsidR="005F3D9A" w:rsidRPr="00D80166">
              <w:rPr>
                <w:rFonts w:ascii="Aptos" w:eastAsia="Arial" w:hAnsi="Aptos" w:cstheme="minorHAnsi"/>
                <w:bCs/>
                <w:sz w:val="20"/>
                <w:szCs w:val="20"/>
                <w:lang w:val="en"/>
              </w:rPr>
              <w:t xml:space="preserve"> with this project</w:t>
            </w:r>
            <w:r w:rsidRPr="00D80166">
              <w:rPr>
                <w:rFonts w:ascii="Aptos" w:eastAsia="Arial" w:hAnsi="Aptos" w:cstheme="minorHAnsi"/>
                <w:bCs/>
                <w:sz w:val="20"/>
                <w:szCs w:val="20"/>
                <w:lang w:val="en"/>
              </w:rPr>
              <w:t>?</w:t>
            </w:r>
            <w:r w:rsidR="00ED0C5C" w:rsidRPr="00D80166">
              <w:rPr>
                <w:rFonts w:ascii="Aptos" w:eastAsia="Arial" w:hAnsi="Aptos" w:cstheme="minorHAnsi"/>
                <w:bCs/>
                <w:sz w:val="20"/>
                <w:szCs w:val="20"/>
                <w:lang w:val="en"/>
              </w:rPr>
              <w:t xml:space="preserve"> </w:t>
            </w:r>
            <w:r w:rsidR="005F3D9A" w:rsidRPr="00D80166">
              <w:rPr>
                <w:rFonts w:ascii="Aptos" w:eastAsia="Arial" w:hAnsi="Aptos" w:cstheme="minorHAnsi"/>
                <w:bCs/>
                <w:sz w:val="20"/>
                <w:szCs w:val="20"/>
                <w:lang w:val="en"/>
              </w:rPr>
              <w:t xml:space="preserve">Is it sustainable </w:t>
            </w:r>
            <w:r w:rsidR="00AF3586" w:rsidRPr="00D80166">
              <w:rPr>
                <w:rFonts w:ascii="Aptos" w:eastAsia="Arial" w:hAnsi="Aptos" w:cstheme="minorHAnsi"/>
                <w:bCs/>
                <w:sz w:val="20"/>
                <w:szCs w:val="20"/>
                <w:lang w:val="en"/>
              </w:rPr>
              <w:t>if you don’t participate again as an</w:t>
            </w:r>
            <w:r w:rsidR="005F3D9A" w:rsidRPr="00D80166">
              <w:rPr>
                <w:rFonts w:ascii="Aptos" w:eastAsia="Arial" w:hAnsi="Aptos" w:cstheme="minorHAnsi"/>
                <w:bCs/>
                <w:sz w:val="20"/>
                <w:szCs w:val="20"/>
                <w:lang w:val="en"/>
              </w:rPr>
              <w:t xml:space="preserve"> “official” MSQC project? </w:t>
            </w:r>
          </w:p>
        </w:tc>
        <w:tc>
          <w:tcPr>
            <w:tcW w:w="8910" w:type="dxa"/>
            <w:shd w:val="clear" w:color="auto" w:fill="auto"/>
            <w:tcMar>
              <w:top w:w="100" w:type="dxa"/>
              <w:left w:w="100" w:type="dxa"/>
              <w:bottom w:w="100" w:type="dxa"/>
              <w:right w:w="100" w:type="dxa"/>
            </w:tcMar>
          </w:tcPr>
          <w:p w14:paraId="7F36D30D" w14:textId="77777777" w:rsidR="009A230F" w:rsidRPr="00D80166" w:rsidRDefault="009A230F" w:rsidP="00065D44">
            <w:pPr>
              <w:widowControl w:val="0"/>
              <w:pBdr>
                <w:top w:val="nil"/>
                <w:left w:val="nil"/>
                <w:bottom w:val="nil"/>
                <w:right w:val="nil"/>
                <w:between w:val="nil"/>
              </w:pBdr>
              <w:spacing w:after="0" w:line="240" w:lineRule="auto"/>
              <w:rPr>
                <w:rFonts w:ascii="Aptos" w:eastAsia="Arial" w:hAnsi="Aptos" w:cstheme="minorHAnsi"/>
                <w:lang w:val="en"/>
              </w:rPr>
            </w:pPr>
          </w:p>
        </w:tc>
      </w:tr>
    </w:tbl>
    <w:p w14:paraId="23DD006E" w14:textId="77777777" w:rsidR="00367CAE" w:rsidRPr="00D80166" w:rsidRDefault="00367CAE" w:rsidP="00367CAE">
      <w:pPr>
        <w:rPr>
          <w:rFonts w:ascii="Aptos" w:hAnsi="Aptos"/>
          <w:lang w:val="en"/>
        </w:rPr>
      </w:pPr>
      <w:bookmarkStart w:id="2" w:name="_Collaborative_Wide_Measure"/>
      <w:bookmarkEnd w:id="2"/>
    </w:p>
    <w:p w14:paraId="23AF4ED5" w14:textId="66B968D6" w:rsidR="00F86D11" w:rsidRPr="00D80166" w:rsidRDefault="00F86D11" w:rsidP="00F86D11">
      <w:pPr>
        <w:pStyle w:val="Heading1"/>
        <w:rPr>
          <w:rFonts w:ascii="Aptos" w:hAnsi="Aptos"/>
        </w:rPr>
      </w:pPr>
      <w:r w:rsidRPr="00D80166">
        <w:rPr>
          <w:rFonts w:ascii="Aptos" w:hAnsi="Aptos"/>
          <w:color w:val="4472C4" w:themeColor="accent1"/>
        </w:rPr>
        <w:t xml:space="preserve">Collaborative </w:t>
      </w:r>
      <w:r w:rsidR="00620A81" w:rsidRPr="00D80166">
        <w:rPr>
          <w:rFonts w:ascii="Aptos" w:hAnsi="Aptos"/>
          <w:color w:val="4472C4" w:themeColor="accent1"/>
        </w:rPr>
        <w:t>&amp; Hospital-</w:t>
      </w:r>
      <w:r w:rsidRPr="00D80166">
        <w:rPr>
          <w:rFonts w:ascii="Aptos" w:hAnsi="Aptos"/>
          <w:color w:val="4472C4" w:themeColor="accent1"/>
        </w:rPr>
        <w:t>Wide Measure Tracking</w:t>
      </w:r>
    </w:p>
    <w:p w14:paraId="606D7A7C" w14:textId="660EDE17" w:rsidR="00036171" w:rsidRPr="00D80166" w:rsidRDefault="00036171" w:rsidP="00036171">
      <w:pPr>
        <w:spacing w:after="0" w:line="240" w:lineRule="auto"/>
        <w:rPr>
          <w:rFonts w:ascii="Aptos" w:hAnsi="Aptos"/>
        </w:rPr>
      </w:pPr>
      <w:r w:rsidRPr="00D80166">
        <w:rPr>
          <w:rFonts w:ascii="Aptos" w:hAnsi="Aptos"/>
        </w:rPr>
        <w:t xml:space="preserve">Preop Optimization for </w:t>
      </w:r>
      <w:r w:rsidR="001A0855" w:rsidRPr="00D80166">
        <w:rPr>
          <w:rFonts w:ascii="Aptos" w:hAnsi="Aptos"/>
        </w:rPr>
        <w:t>Elective Abdominal Hernia Surgery</w:t>
      </w:r>
    </w:p>
    <w:p w14:paraId="7D83E44C" w14:textId="137866DF" w:rsidR="00663329" w:rsidRPr="00D80166" w:rsidRDefault="00BE2970" w:rsidP="00BE2970">
      <w:pPr>
        <w:pStyle w:val="ListParagraph"/>
        <w:numPr>
          <w:ilvl w:val="0"/>
          <w:numId w:val="8"/>
        </w:numPr>
        <w:spacing w:after="0" w:line="240" w:lineRule="auto"/>
        <w:rPr>
          <w:rFonts w:ascii="Aptos" w:hAnsi="Aptos"/>
        </w:rPr>
      </w:pPr>
      <w:r w:rsidRPr="00D80166">
        <w:rPr>
          <w:rFonts w:ascii="Aptos" w:hAnsi="Aptos"/>
        </w:rPr>
        <w:t>Included CPT codes: Abdominal Hernia CPT codes</w:t>
      </w:r>
      <w:r w:rsidR="00663329" w:rsidRPr="00D80166">
        <w:rPr>
          <w:rFonts w:ascii="Aptos" w:hAnsi="Aptos"/>
        </w:rPr>
        <w:t xml:space="preserve"> (same CPT codes that enable hernia tab)</w:t>
      </w:r>
    </w:p>
    <w:p w14:paraId="33B760AF" w14:textId="55DDDFEE" w:rsidR="00BE2970" w:rsidRPr="00D80166" w:rsidRDefault="00663329" w:rsidP="00663329">
      <w:pPr>
        <w:pStyle w:val="ListParagraph"/>
        <w:numPr>
          <w:ilvl w:val="1"/>
          <w:numId w:val="8"/>
        </w:numPr>
        <w:spacing w:after="0" w:line="240" w:lineRule="auto"/>
        <w:rPr>
          <w:rFonts w:ascii="Aptos" w:hAnsi="Aptos"/>
        </w:rPr>
      </w:pPr>
      <w:r w:rsidRPr="00D80166">
        <w:rPr>
          <w:rFonts w:ascii="Aptos" w:hAnsi="Aptos"/>
        </w:rPr>
        <w:t>I</w:t>
      </w:r>
      <w:r w:rsidR="00B16F1B" w:rsidRPr="00D80166">
        <w:rPr>
          <w:rFonts w:ascii="Aptos" w:hAnsi="Aptos"/>
        </w:rPr>
        <w:t xml:space="preserve">s </w:t>
      </w:r>
      <w:r w:rsidRPr="00D80166">
        <w:rPr>
          <w:rFonts w:ascii="Aptos" w:hAnsi="Aptos"/>
        </w:rPr>
        <w:t xml:space="preserve">CPT code </w:t>
      </w:r>
      <w:r w:rsidR="00B16F1B" w:rsidRPr="00D80166">
        <w:rPr>
          <w:rFonts w:ascii="Aptos" w:hAnsi="Aptos"/>
        </w:rPr>
        <w:t>the</w:t>
      </w:r>
      <w:r w:rsidR="00A272FC" w:rsidRPr="00D80166">
        <w:rPr>
          <w:rFonts w:ascii="Aptos" w:hAnsi="Aptos"/>
        </w:rPr>
        <w:t xml:space="preserve"> primary procedure </w:t>
      </w:r>
      <w:r w:rsidRPr="00D80166">
        <w:rPr>
          <w:rFonts w:ascii="Aptos" w:hAnsi="Aptos"/>
        </w:rPr>
        <w:t xml:space="preserve">= Yes </w:t>
      </w:r>
    </w:p>
    <w:p w14:paraId="0FCD029E" w14:textId="70075C2B" w:rsidR="00BE2970" w:rsidRPr="00D80166" w:rsidRDefault="00BE2970" w:rsidP="00BE2970">
      <w:pPr>
        <w:pStyle w:val="ListParagraph"/>
        <w:numPr>
          <w:ilvl w:val="0"/>
          <w:numId w:val="8"/>
        </w:numPr>
        <w:spacing w:after="0" w:line="240" w:lineRule="auto"/>
        <w:rPr>
          <w:rFonts w:ascii="Aptos" w:hAnsi="Aptos"/>
        </w:rPr>
      </w:pPr>
      <w:r w:rsidRPr="00D80166">
        <w:rPr>
          <w:rFonts w:ascii="Aptos" w:hAnsi="Aptos"/>
        </w:rPr>
        <w:t>Surgical Priority = Elective</w:t>
      </w:r>
    </w:p>
    <w:p w14:paraId="698AEEF4" w14:textId="211C2A25" w:rsidR="00BE2970" w:rsidRPr="00D80166" w:rsidRDefault="00BE2970" w:rsidP="00BE2970">
      <w:pPr>
        <w:pStyle w:val="ListParagraph"/>
        <w:numPr>
          <w:ilvl w:val="0"/>
          <w:numId w:val="8"/>
        </w:numPr>
        <w:spacing w:after="0" w:line="240" w:lineRule="auto"/>
        <w:rPr>
          <w:rFonts w:ascii="Aptos" w:hAnsi="Aptos"/>
        </w:rPr>
      </w:pPr>
      <w:r w:rsidRPr="00D80166">
        <w:rPr>
          <w:rFonts w:ascii="Aptos" w:hAnsi="Aptos"/>
        </w:rPr>
        <w:t xml:space="preserve">Disseminated Cancer = </w:t>
      </w:r>
      <w:r w:rsidR="00663329" w:rsidRPr="00D80166">
        <w:rPr>
          <w:rFonts w:ascii="Aptos" w:hAnsi="Aptos"/>
        </w:rPr>
        <w:t>No or null</w:t>
      </w:r>
    </w:p>
    <w:p w14:paraId="33797FD5" w14:textId="77777777" w:rsidR="003B6D9D" w:rsidRPr="00D80166" w:rsidRDefault="003B6D9D" w:rsidP="00036171">
      <w:pPr>
        <w:spacing w:after="0" w:line="240" w:lineRule="auto"/>
        <w:rPr>
          <w:rFonts w:ascii="Aptos" w:hAnsi="Aptos"/>
          <w:b/>
          <w:bCs/>
        </w:rPr>
      </w:pPr>
    </w:p>
    <w:p w14:paraId="4EF73D2F" w14:textId="2A55AA78" w:rsidR="00DD2703" w:rsidRPr="00D80166" w:rsidRDefault="00DD2703" w:rsidP="00036171">
      <w:pPr>
        <w:spacing w:after="0" w:line="240" w:lineRule="auto"/>
        <w:rPr>
          <w:rFonts w:ascii="Aptos" w:hAnsi="Aptos"/>
        </w:rPr>
      </w:pPr>
      <w:r w:rsidRPr="00D80166">
        <w:rPr>
          <w:rFonts w:ascii="Aptos" w:hAnsi="Aptos"/>
          <w:b/>
          <w:bCs/>
        </w:rPr>
        <w:t>Measurement Period</w:t>
      </w:r>
      <w:r w:rsidRPr="00D80166">
        <w:rPr>
          <w:rFonts w:ascii="Aptos" w:hAnsi="Aptos"/>
        </w:rPr>
        <w:t xml:space="preserve">: </w:t>
      </w:r>
      <w:r w:rsidR="00F65970" w:rsidRPr="00D80166">
        <w:rPr>
          <w:rFonts w:ascii="Aptos" w:hAnsi="Aptos"/>
        </w:rPr>
        <w:t>1</w:t>
      </w:r>
      <w:r w:rsidRPr="00D80166">
        <w:rPr>
          <w:rFonts w:ascii="Aptos" w:hAnsi="Aptos"/>
        </w:rPr>
        <w:t>/1/202</w:t>
      </w:r>
      <w:r w:rsidR="00F848AF" w:rsidRPr="00D80166">
        <w:rPr>
          <w:rFonts w:ascii="Aptos" w:hAnsi="Aptos"/>
        </w:rPr>
        <w:t>5</w:t>
      </w:r>
      <w:r w:rsidRPr="00D80166">
        <w:rPr>
          <w:rFonts w:ascii="Aptos" w:hAnsi="Aptos"/>
        </w:rPr>
        <w:t xml:space="preserve"> - 12/31/202</w:t>
      </w:r>
      <w:r w:rsidR="00F848AF" w:rsidRPr="00D80166">
        <w:rPr>
          <w:rFonts w:ascii="Aptos" w:hAnsi="Aptos"/>
        </w:rPr>
        <w:t>5</w:t>
      </w:r>
      <w:r w:rsidRPr="00D80166">
        <w:rPr>
          <w:rFonts w:ascii="Aptos" w:hAnsi="Aptos"/>
        </w:rPr>
        <w:t xml:space="preserve"> (cases in Workstation marked Complete (incl. follow-up) as of 1/1</w:t>
      </w:r>
      <w:r w:rsidR="00F848AF" w:rsidRPr="00D80166">
        <w:rPr>
          <w:rFonts w:ascii="Aptos" w:hAnsi="Aptos"/>
        </w:rPr>
        <w:t>7</w:t>
      </w:r>
      <w:r w:rsidR="00F65970" w:rsidRPr="00D80166">
        <w:rPr>
          <w:rFonts w:ascii="Aptos" w:hAnsi="Aptos"/>
        </w:rPr>
        <w:t>/</w:t>
      </w:r>
      <w:r w:rsidRPr="00D80166">
        <w:rPr>
          <w:rFonts w:ascii="Aptos" w:hAnsi="Aptos"/>
        </w:rPr>
        <w:t>202</w:t>
      </w:r>
      <w:r w:rsidR="00F848AF" w:rsidRPr="00D80166">
        <w:rPr>
          <w:rFonts w:ascii="Aptos" w:hAnsi="Aptos"/>
        </w:rPr>
        <w:t>6</w:t>
      </w:r>
      <w:r w:rsidR="00F65970" w:rsidRPr="00D80166">
        <w:rPr>
          <w:rFonts w:ascii="Aptos" w:hAnsi="Aptos"/>
        </w:rPr>
        <w:t xml:space="preserve"> when the </w:t>
      </w:r>
      <w:r w:rsidR="00B16F1B" w:rsidRPr="00D80166">
        <w:rPr>
          <w:rFonts w:ascii="Aptos" w:hAnsi="Aptos"/>
        </w:rPr>
        <w:t xml:space="preserve">final </w:t>
      </w:r>
      <w:r w:rsidR="00F65970" w:rsidRPr="00D80166">
        <w:rPr>
          <w:rFonts w:ascii="Aptos" w:hAnsi="Aptos"/>
        </w:rPr>
        <w:t>data is pulled</w:t>
      </w:r>
      <w:r w:rsidRPr="00D80166">
        <w:rPr>
          <w:rFonts w:ascii="Aptos" w:hAnsi="Aptos"/>
        </w:rPr>
        <w:t>)</w:t>
      </w:r>
    </w:p>
    <w:p w14:paraId="56312C9D" w14:textId="662CF488" w:rsidR="00966A2C" w:rsidRPr="00D80166" w:rsidRDefault="00B85BEB" w:rsidP="00966A2C">
      <w:pPr>
        <w:spacing w:after="0" w:line="240" w:lineRule="auto"/>
        <w:rPr>
          <w:rFonts w:ascii="Aptos" w:hAnsi="Aptos"/>
          <w:sz w:val="24"/>
          <w:szCs w:val="24"/>
        </w:rPr>
      </w:pPr>
      <w:r w:rsidRPr="00D80166">
        <w:rPr>
          <w:rFonts w:ascii="Aptos" w:eastAsia="Times New Roman" w:hAnsi="Aptos" w:cs="Calibri"/>
          <w:b/>
          <w:bCs/>
          <w:color w:val="000000"/>
        </w:rPr>
        <w:t>Scoring</w:t>
      </w:r>
      <w:r w:rsidRPr="00D80166">
        <w:rPr>
          <w:rFonts w:ascii="Aptos" w:eastAsia="Times New Roman" w:hAnsi="Aptos" w:cs="Calibri"/>
          <w:color w:val="000000"/>
        </w:rPr>
        <w:t xml:space="preserve">: </w:t>
      </w:r>
      <w:r w:rsidR="00BE16A0" w:rsidRPr="00D80166">
        <w:rPr>
          <w:rFonts w:ascii="Aptos" w:hAnsi="Aptos"/>
          <w:sz w:val="24"/>
          <w:szCs w:val="24"/>
        </w:rPr>
        <w:t xml:space="preserve"> </w:t>
      </w:r>
      <w:r w:rsidR="00BE16A0" w:rsidRPr="00D80166">
        <w:rPr>
          <w:rFonts w:ascii="Aptos" w:eastAsia="Times New Roman" w:hAnsi="Aptos" w:cs="Calibri"/>
          <w:color w:val="000000"/>
        </w:rPr>
        <w:t xml:space="preserve">points awarded depends on collaborative-wide performance </w:t>
      </w:r>
      <w:r w:rsidR="00181FCB" w:rsidRPr="00D80166">
        <w:rPr>
          <w:rFonts w:ascii="Aptos" w:eastAsia="Times New Roman" w:hAnsi="Aptos" w:cs="Calibri"/>
          <w:color w:val="000000"/>
        </w:rPr>
        <w:t>and</w:t>
      </w:r>
      <w:r w:rsidR="00BE16A0" w:rsidRPr="00D80166">
        <w:rPr>
          <w:rFonts w:ascii="Aptos" w:eastAsia="Times New Roman" w:hAnsi="Aptos" w:cs="Calibri"/>
          <w:color w:val="000000"/>
        </w:rPr>
        <w:t xml:space="preserve"> hospital performance</w:t>
      </w:r>
    </w:p>
    <w:p w14:paraId="570C8A6F" w14:textId="2231B5A7" w:rsidR="00D16821" w:rsidRPr="00D80166" w:rsidRDefault="005549EF" w:rsidP="00036171">
      <w:pPr>
        <w:spacing w:after="0" w:line="240" w:lineRule="auto"/>
        <w:rPr>
          <w:rFonts w:ascii="Aptos" w:hAnsi="Aptos"/>
        </w:rPr>
      </w:pPr>
      <w:r w:rsidRPr="00D80166">
        <w:rPr>
          <w:rFonts w:ascii="Aptos" w:hAnsi="Aptos"/>
          <w:noProof/>
        </w:rPr>
        <w:drawing>
          <wp:inline distT="0" distB="0" distL="0" distR="0" wp14:anchorId="68129285" wp14:editId="7842F0B4">
            <wp:extent cx="5177383" cy="2028825"/>
            <wp:effectExtent l="0" t="0" r="4445" b="0"/>
            <wp:docPr id="1110140890"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140890" name="Picture 1" descr="A screenshot of a computer screen&#10;&#10;Description automatically generated"/>
                    <pic:cNvPicPr/>
                  </pic:nvPicPr>
                  <pic:blipFill>
                    <a:blip r:embed="rId9"/>
                    <a:stretch>
                      <a:fillRect/>
                    </a:stretch>
                  </pic:blipFill>
                  <pic:spPr>
                    <a:xfrm>
                      <a:off x="0" y="0"/>
                      <a:ext cx="5211630" cy="2042245"/>
                    </a:xfrm>
                    <a:prstGeom prst="rect">
                      <a:avLst/>
                    </a:prstGeom>
                  </pic:spPr>
                </pic:pic>
              </a:graphicData>
            </a:graphic>
          </wp:inline>
        </w:drawing>
      </w:r>
    </w:p>
    <w:p w14:paraId="63CA86EB" w14:textId="77777777" w:rsidR="00D16821" w:rsidRPr="00D80166" w:rsidRDefault="00D16821" w:rsidP="00036171">
      <w:pPr>
        <w:spacing w:after="0" w:line="240" w:lineRule="auto"/>
        <w:rPr>
          <w:rFonts w:ascii="Aptos" w:hAnsi="Aptos"/>
        </w:rPr>
      </w:pPr>
    </w:p>
    <w:p w14:paraId="0BFA4654" w14:textId="77777777" w:rsidR="00A77876" w:rsidRPr="00D80166" w:rsidRDefault="00A77876" w:rsidP="00036171">
      <w:pPr>
        <w:spacing w:after="0" w:line="240" w:lineRule="auto"/>
        <w:rPr>
          <w:rFonts w:ascii="Aptos" w:hAnsi="Apto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7195"/>
      </w:tblGrid>
      <w:tr w:rsidR="00D11905" w:rsidRPr="00D80166" w14:paraId="34D96CC3" w14:textId="77777777" w:rsidTr="00664F93">
        <w:tc>
          <w:tcPr>
            <w:tcW w:w="7195" w:type="dxa"/>
          </w:tcPr>
          <w:p w14:paraId="1190D1AA" w14:textId="5326B004" w:rsidR="00D11905" w:rsidRPr="00D80166" w:rsidRDefault="00D11905" w:rsidP="00A44995">
            <w:pPr>
              <w:rPr>
                <w:rFonts w:ascii="Aptos" w:eastAsia="Times New Roman" w:hAnsi="Aptos" w:cs="Calibri"/>
                <w:kern w:val="0"/>
                <w14:ligatures w14:val="none"/>
              </w:rPr>
            </w:pPr>
            <w:r w:rsidRPr="00D80166">
              <w:rPr>
                <w:rFonts w:ascii="Aptos" w:eastAsia="Times New Roman" w:hAnsi="Aptos" w:cs="Calibri"/>
                <w:kern w:val="0"/>
                <w14:ligatures w14:val="none"/>
              </w:rPr>
              <w:t>Reduce rate of persons with body mass index (BMI) ≥ 40kg/m</w:t>
            </w:r>
            <w:r w:rsidRPr="00D80166">
              <w:rPr>
                <w:rFonts w:ascii="Aptos" w:eastAsia="Times New Roman" w:hAnsi="Aptos" w:cs="Calibri"/>
                <w:kern w:val="0"/>
                <w:vertAlign w:val="superscript"/>
                <w14:ligatures w14:val="none"/>
              </w:rPr>
              <w:t>2</w:t>
            </w:r>
            <w:r w:rsidRPr="00D80166">
              <w:rPr>
                <w:rFonts w:ascii="Aptos" w:eastAsia="Times New Roman" w:hAnsi="Aptos" w:cs="Calibri"/>
                <w:kern w:val="0"/>
                <w14:ligatures w14:val="none"/>
              </w:rPr>
              <w:t xml:space="preserve"> undergoing elective surgery to </w:t>
            </w:r>
            <w:r w:rsidRPr="00D80166">
              <w:rPr>
                <w:rFonts w:ascii="Aptos" w:eastAsia="Times New Roman" w:hAnsi="Aptos" w:cs="Calibri"/>
                <w:kern w:val="0"/>
                <w:u w:val="single"/>
                <w14:ligatures w14:val="none"/>
              </w:rPr>
              <w:t>&lt;</w:t>
            </w:r>
            <w:r w:rsidRPr="00D80166">
              <w:rPr>
                <w:rFonts w:ascii="Aptos" w:eastAsia="Times New Roman" w:hAnsi="Aptos" w:cs="Calibri"/>
                <w:kern w:val="0"/>
                <w14:ligatures w14:val="none"/>
              </w:rPr>
              <w:t xml:space="preserve"> 1</w:t>
            </w:r>
            <w:r w:rsidR="00F848AF" w:rsidRPr="00D80166">
              <w:rPr>
                <w:rFonts w:ascii="Aptos" w:eastAsia="Times New Roman" w:hAnsi="Aptos" w:cs="Calibri"/>
                <w:kern w:val="0"/>
                <w14:ligatures w14:val="none"/>
              </w:rPr>
              <w:t>1</w:t>
            </w:r>
            <w:r w:rsidR="00F65970" w:rsidRPr="00D80166">
              <w:rPr>
                <w:rFonts w:ascii="Aptos" w:eastAsia="Times New Roman" w:hAnsi="Aptos" w:cs="Calibri"/>
                <w:kern w:val="0"/>
                <w14:ligatures w14:val="none"/>
              </w:rPr>
              <w:t>.5</w:t>
            </w:r>
            <w:r w:rsidRPr="00D80166">
              <w:rPr>
                <w:rFonts w:ascii="Aptos" w:eastAsia="Times New Roman" w:hAnsi="Aptos" w:cs="Calibri"/>
                <w:kern w:val="0"/>
                <w14:ligatures w14:val="none"/>
              </w:rPr>
              <w:t>%</w:t>
            </w:r>
            <w:r w:rsidR="00805D41" w:rsidRPr="00D80166">
              <w:rPr>
                <w:rFonts w:ascii="Aptos" w:eastAsia="Times New Roman" w:hAnsi="Aptos" w:cs="Calibri"/>
                <w:kern w:val="0"/>
                <w14:ligatures w14:val="none"/>
              </w:rPr>
              <w:t xml:space="preserve"> </w:t>
            </w:r>
            <w:r w:rsidR="00805D41" w:rsidRPr="00D80166">
              <w:rPr>
                <w:rFonts w:ascii="Aptos" w:eastAsia="Times New Roman" w:hAnsi="Aptos" w:cs="Calibri"/>
                <w:color w:val="000000"/>
                <w:kern w:val="0"/>
                <w14:ligatures w14:val="none"/>
              </w:rPr>
              <w:t>or 10% relative reduction</w:t>
            </w:r>
            <w:r w:rsidRPr="00D80166">
              <w:rPr>
                <w:rFonts w:ascii="Aptos" w:eastAsia="Times New Roman" w:hAnsi="Aptos" w:cs="Calibri"/>
                <w:kern w:val="0"/>
                <w14:ligatures w14:val="none"/>
              </w:rPr>
              <w:t>.</w:t>
            </w:r>
          </w:p>
          <w:p w14:paraId="3A5CBB89" w14:textId="245933FF" w:rsidR="00BE2970" w:rsidRPr="00D80166" w:rsidRDefault="00BE2970" w:rsidP="00A44995">
            <w:pPr>
              <w:rPr>
                <w:rFonts w:ascii="Aptos" w:hAnsi="Aptos"/>
              </w:rPr>
            </w:pPr>
            <w:r w:rsidRPr="00D80166">
              <w:rPr>
                <w:rFonts w:ascii="Aptos" w:eastAsia="Times New Roman" w:hAnsi="Aptos" w:cs="Calibri"/>
                <w:color w:val="000000"/>
                <w:kern w:val="0"/>
                <w14:ligatures w14:val="none"/>
              </w:rPr>
              <w:t xml:space="preserve">Numerator: BMI </w:t>
            </w:r>
            <w:r w:rsidR="00A272FC" w:rsidRPr="00D80166">
              <w:rPr>
                <w:rFonts w:ascii="Aptos" w:eastAsia="Times New Roman" w:hAnsi="Aptos" w:cs="Calibri"/>
                <w:color w:val="000000"/>
                <w:kern w:val="0"/>
                <w14:ligatures w14:val="none"/>
              </w:rPr>
              <w:t>value ≥ 40kg/m</w:t>
            </w:r>
            <w:r w:rsidR="00A272FC" w:rsidRPr="00D80166">
              <w:rPr>
                <w:rFonts w:ascii="Aptos" w:eastAsia="Times New Roman" w:hAnsi="Aptos" w:cs="Calibri"/>
                <w:color w:val="000000"/>
                <w:kern w:val="0"/>
                <w:vertAlign w:val="superscript"/>
                <w14:ligatures w14:val="none"/>
              </w:rPr>
              <w:t>2</w:t>
            </w:r>
            <w:r w:rsidR="00BE16A0" w:rsidRPr="00D80166">
              <w:rPr>
                <w:rFonts w:ascii="Aptos" w:eastAsia="Times New Roman" w:hAnsi="Aptos" w:cs="Calibri"/>
                <w:color w:val="000000"/>
                <w:kern w:val="0"/>
                <w:vertAlign w:val="superscript"/>
                <w14:ligatures w14:val="none"/>
              </w:rPr>
              <w:t xml:space="preserve">  </w:t>
            </w:r>
            <w:r w:rsidR="00BE16A0" w:rsidRPr="00D80166">
              <w:rPr>
                <w:rFonts w:ascii="Aptos" w:eastAsia="Times New Roman" w:hAnsi="Aptos" w:cs="Calibri"/>
                <w:color w:val="000000"/>
                <w:kern w:val="0"/>
                <w14:ligatures w14:val="none"/>
              </w:rPr>
              <w:t>[Preop tab: Height/Weight entered]</w:t>
            </w:r>
          </w:p>
        </w:tc>
        <w:tc>
          <w:tcPr>
            <w:tcW w:w="7195" w:type="dxa"/>
          </w:tcPr>
          <w:p w14:paraId="0172DB5D" w14:textId="1A20261B" w:rsidR="00D11905" w:rsidRPr="00D80166" w:rsidRDefault="00D11905" w:rsidP="00A44995">
            <w:pPr>
              <w:rPr>
                <w:rFonts w:ascii="Aptos" w:eastAsia="Times New Roman" w:hAnsi="Aptos" w:cs="Calibri"/>
                <w:kern w:val="0"/>
                <w14:ligatures w14:val="none"/>
              </w:rPr>
            </w:pPr>
            <w:r w:rsidRPr="00D80166">
              <w:rPr>
                <w:rFonts w:ascii="Aptos" w:eastAsia="Times New Roman" w:hAnsi="Aptos" w:cs="Calibri"/>
                <w:kern w:val="0"/>
                <w14:ligatures w14:val="none"/>
              </w:rPr>
              <w:t xml:space="preserve">Reduce rate of persons with active tobacco use undergoing elective surgery to </w:t>
            </w:r>
            <w:r w:rsidRPr="00D80166">
              <w:rPr>
                <w:rFonts w:ascii="Aptos" w:eastAsia="Times New Roman" w:hAnsi="Aptos" w:cs="Calibri"/>
                <w:kern w:val="0"/>
                <w:u w:val="single"/>
                <w14:ligatures w14:val="none"/>
              </w:rPr>
              <w:t>&lt;</w:t>
            </w:r>
            <w:r w:rsidRPr="00D80166">
              <w:rPr>
                <w:rFonts w:ascii="Aptos" w:eastAsia="Times New Roman" w:hAnsi="Aptos" w:cs="Calibri"/>
                <w:kern w:val="0"/>
                <w14:ligatures w14:val="none"/>
              </w:rPr>
              <w:t xml:space="preserve"> </w:t>
            </w:r>
            <w:r w:rsidR="00F848AF" w:rsidRPr="00D80166">
              <w:rPr>
                <w:rFonts w:ascii="Aptos" w:eastAsia="Times New Roman" w:hAnsi="Aptos" w:cs="Calibri"/>
                <w:kern w:val="0"/>
                <w14:ligatures w14:val="none"/>
              </w:rPr>
              <w:t>14</w:t>
            </w:r>
            <w:r w:rsidRPr="00D80166">
              <w:rPr>
                <w:rFonts w:ascii="Aptos" w:eastAsia="Times New Roman" w:hAnsi="Aptos" w:cs="Calibri"/>
                <w:kern w:val="0"/>
                <w14:ligatures w14:val="none"/>
              </w:rPr>
              <w:t>%</w:t>
            </w:r>
            <w:r w:rsidR="00805D41" w:rsidRPr="00D80166">
              <w:rPr>
                <w:rFonts w:ascii="Aptos" w:eastAsia="Times New Roman" w:hAnsi="Aptos" w:cs="Calibri"/>
                <w:kern w:val="0"/>
                <w14:ligatures w14:val="none"/>
              </w:rPr>
              <w:t xml:space="preserve"> </w:t>
            </w:r>
            <w:r w:rsidR="00805D41" w:rsidRPr="00D80166">
              <w:rPr>
                <w:rFonts w:ascii="Aptos" w:eastAsia="Times New Roman" w:hAnsi="Aptos" w:cs="Calibri"/>
                <w:color w:val="000000"/>
                <w:kern w:val="0"/>
                <w14:ligatures w14:val="none"/>
              </w:rPr>
              <w:t>or 10% relative reduction</w:t>
            </w:r>
            <w:r w:rsidRPr="00D80166">
              <w:rPr>
                <w:rFonts w:ascii="Aptos" w:eastAsia="Times New Roman" w:hAnsi="Aptos" w:cs="Calibri"/>
                <w:kern w:val="0"/>
                <w14:ligatures w14:val="none"/>
              </w:rPr>
              <w:t>.</w:t>
            </w:r>
          </w:p>
          <w:p w14:paraId="12933809" w14:textId="56E35D32" w:rsidR="00A272FC" w:rsidRPr="00D80166" w:rsidRDefault="00A272FC" w:rsidP="00A44995">
            <w:pPr>
              <w:rPr>
                <w:rFonts w:ascii="Aptos" w:hAnsi="Aptos"/>
              </w:rPr>
            </w:pPr>
            <w:r w:rsidRPr="00D80166">
              <w:rPr>
                <w:rFonts w:ascii="Aptos" w:eastAsia="Times New Roman" w:hAnsi="Aptos" w:cs="Calibri"/>
                <w:color w:val="000000"/>
                <w:kern w:val="0"/>
                <w14:ligatures w14:val="none"/>
              </w:rPr>
              <w:t xml:space="preserve">Numerator: </w:t>
            </w:r>
            <w:r w:rsidR="00BE16A0" w:rsidRPr="00D80166">
              <w:rPr>
                <w:rFonts w:ascii="Aptos" w:eastAsia="Times New Roman" w:hAnsi="Aptos" w:cs="Calibri"/>
                <w:color w:val="000000"/>
                <w:kern w:val="0"/>
                <w14:ligatures w14:val="none"/>
              </w:rPr>
              <w:t>Tobacco Use within 1 month – Cigarette</w:t>
            </w:r>
            <w:r w:rsidRPr="00D80166">
              <w:rPr>
                <w:rFonts w:ascii="Aptos" w:eastAsia="Times New Roman" w:hAnsi="Aptos" w:cs="Calibri"/>
                <w:color w:val="000000"/>
                <w:kern w:val="0"/>
                <w14:ligatures w14:val="none"/>
              </w:rPr>
              <w:t>=Yes</w:t>
            </w:r>
          </w:p>
        </w:tc>
      </w:tr>
      <w:tr w:rsidR="00D11905" w:rsidRPr="00D80166" w14:paraId="32C594B0" w14:textId="77777777" w:rsidTr="00664F93">
        <w:tc>
          <w:tcPr>
            <w:tcW w:w="7195" w:type="dxa"/>
          </w:tcPr>
          <w:tbl>
            <w:tblPr>
              <w:tblW w:w="68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32"/>
              <w:gridCol w:w="1315"/>
              <w:gridCol w:w="1349"/>
              <w:gridCol w:w="1251"/>
              <w:gridCol w:w="1359"/>
            </w:tblGrid>
            <w:tr w:rsidR="00F72358" w:rsidRPr="00D80166" w14:paraId="50D4EC24" w14:textId="77777777" w:rsidTr="00315075">
              <w:trPr>
                <w:trHeight w:val="315"/>
              </w:trPr>
              <w:tc>
                <w:tcPr>
                  <w:tcW w:w="6806" w:type="dxa"/>
                  <w:gridSpan w:val="5"/>
                  <w:shd w:val="clear" w:color="auto" w:fill="DEEAF6" w:themeFill="accent5" w:themeFillTint="33"/>
                </w:tcPr>
                <w:p w14:paraId="142E5739" w14:textId="2AC83B5F" w:rsidR="00F72358" w:rsidRPr="00D80166" w:rsidRDefault="00F72358" w:rsidP="00A44995">
                  <w:pPr>
                    <w:spacing w:after="0" w:line="240" w:lineRule="auto"/>
                    <w:jc w:val="center"/>
                    <w:rPr>
                      <w:rFonts w:ascii="Aptos" w:eastAsia="Times New Roman" w:hAnsi="Aptos" w:cs="Calibri"/>
                      <w:b/>
                      <w:bCs/>
                      <w:color w:val="000000"/>
                      <w:kern w:val="0"/>
                      <w:sz w:val="21"/>
                      <w:szCs w:val="21"/>
                      <w:u w:val="single"/>
                      <w14:ligatures w14:val="none"/>
                    </w:rPr>
                  </w:pPr>
                  <w:r w:rsidRPr="00D80166">
                    <w:rPr>
                      <w:rFonts w:ascii="Aptos" w:eastAsia="Times New Roman" w:hAnsi="Aptos" w:cs="Calibri"/>
                      <w:b/>
                      <w:bCs/>
                      <w:color w:val="000000"/>
                      <w:kern w:val="0"/>
                      <w:sz w:val="21"/>
                      <w:szCs w:val="21"/>
                      <w:u w:val="single"/>
                      <w14:ligatures w14:val="none"/>
                    </w:rPr>
                    <w:t>Performance Tracking</w:t>
                  </w:r>
                  <w:r w:rsidR="007943D3" w:rsidRPr="00D80166">
                    <w:rPr>
                      <w:rFonts w:ascii="Aptos" w:eastAsia="Times New Roman" w:hAnsi="Aptos" w:cs="Calibri"/>
                      <w:b/>
                      <w:bCs/>
                      <w:color w:val="000000"/>
                      <w:kern w:val="0"/>
                      <w:sz w:val="21"/>
                      <w:szCs w:val="21"/>
                      <w:u w:val="single"/>
                      <w14:ligatures w14:val="none"/>
                    </w:rPr>
                    <w:t xml:space="preserve"> </w:t>
                  </w:r>
                  <w:r w:rsidRPr="00D80166">
                    <w:rPr>
                      <w:rFonts w:ascii="Aptos" w:eastAsia="Times New Roman" w:hAnsi="Aptos" w:cs="Calibri"/>
                      <w:i/>
                      <w:iCs/>
                      <w:color w:val="000000"/>
                      <w:kern w:val="0"/>
                      <w:sz w:val="20"/>
                      <w:szCs w:val="20"/>
                      <w14:ligatures w14:val="none"/>
                    </w:rPr>
                    <w:t>(for your own use; you are not required to track your data here)</w:t>
                  </w:r>
                </w:p>
              </w:tc>
            </w:tr>
            <w:tr w:rsidR="00F72358" w:rsidRPr="00D80166" w14:paraId="1BE9A8D9" w14:textId="77777777" w:rsidTr="00315075">
              <w:trPr>
                <w:trHeight w:val="300"/>
              </w:trPr>
              <w:tc>
                <w:tcPr>
                  <w:tcW w:w="1532" w:type="dxa"/>
                  <w:shd w:val="clear" w:color="auto" w:fill="DEEAF6" w:themeFill="accent5" w:themeFillTint="33"/>
                  <w:noWrap/>
                  <w:hideMark/>
                </w:tcPr>
                <w:p w14:paraId="1373F108" w14:textId="77777777" w:rsidR="00F72358" w:rsidRPr="00D80166" w:rsidRDefault="00F72358" w:rsidP="00A44995">
                  <w:pPr>
                    <w:spacing w:after="0" w:line="240" w:lineRule="auto"/>
                    <w:jc w:val="center"/>
                    <w:rPr>
                      <w:rFonts w:ascii="Aptos" w:eastAsia="Times New Roman" w:hAnsi="Aptos" w:cs="Calibri"/>
                      <w:b/>
                      <w:bCs/>
                      <w:color w:val="000000"/>
                      <w:kern w:val="0"/>
                      <w:sz w:val="20"/>
                      <w:szCs w:val="20"/>
                      <w:u w:val="single"/>
                      <w14:ligatures w14:val="none"/>
                    </w:rPr>
                  </w:pPr>
                  <w:r w:rsidRPr="00D80166">
                    <w:rPr>
                      <w:rFonts w:ascii="Aptos" w:eastAsia="Times New Roman" w:hAnsi="Aptos" w:cs="Calibri"/>
                      <w:b/>
                      <w:bCs/>
                      <w:color w:val="000000"/>
                      <w:kern w:val="0"/>
                      <w:sz w:val="20"/>
                      <w:szCs w:val="20"/>
                      <w:u w:val="single"/>
                      <w14:ligatures w14:val="none"/>
                    </w:rPr>
                    <w:t>Tracking Time Period</w:t>
                  </w:r>
                </w:p>
              </w:tc>
              <w:tc>
                <w:tcPr>
                  <w:tcW w:w="1315" w:type="dxa"/>
                  <w:shd w:val="clear" w:color="auto" w:fill="DEEAF6" w:themeFill="accent5" w:themeFillTint="33"/>
                  <w:noWrap/>
                  <w:hideMark/>
                </w:tcPr>
                <w:p w14:paraId="61F26C1D" w14:textId="77777777" w:rsidR="00F72358" w:rsidRPr="00D80166" w:rsidRDefault="00F72358" w:rsidP="00A44995">
                  <w:pPr>
                    <w:spacing w:after="0" w:line="240" w:lineRule="auto"/>
                    <w:jc w:val="center"/>
                    <w:rPr>
                      <w:rFonts w:ascii="Aptos" w:eastAsia="Times New Roman" w:hAnsi="Aptos" w:cs="Calibri"/>
                      <w:b/>
                      <w:bCs/>
                      <w:color w:val="000000"/>
                      <w:kern w:val="0"/>
                      <w:sz w:val="20"/>
                      <w:szCs w:val="20"/>
                      <w:u w:val="single"/>
                      <w14:ligatures w14:val="none"/>
                    </w:rPr>
                  </w:pPr>
                  <w:r w:rsidRPr="00D80166">
                    <w:rPr>
                      <w:rFonts w:ascii="Aptos" w:eastAsia="Times New Roman" w:hAnsi="Aptos" w:cs="Calibri"/>
                      <w:b/>
                      <w:bCs/>
                      <w:color w:val="000000"/>
                      <w:kern w:val="0"/>
                      <w:sz w:val="20"/>
                      <w:szCs w:val="20"/>
                      <w:u w:val="single"/>
                      <w14:ligatures w14:val="none"/>
                    </w:rPr>
                    <w:t>Your Hospital Rate (%)</w:t>
                  </w:r>
                </w:p>
              </w:tc>
              <w:tc>
                <w:tcPr>
                  <w:tcW w:w="1349" w:type="dxa"/>
                  <w:shd w:val="clear" w:color="auto" w:fill="DEEAF6" w:themeFill="accent5" w:themeFillTint="33"/>
                </w:tcPr>
                <w:p w14:paraId="1B0967F3" w14:textId="704A2506" w:rsidR="00F72358" w:rsidRPr="00D80166" w:rsidRDefault="00F72358" w:rsidP="00A44995">
                  <w:pPr>
                    <w:spacing w:after="0" w:line="240" w:lineRule="auto"/>
                    <w:ind w:right="77"/>
                    <w:jc w:val="center"/>
                    <w:rPr>
                      <w:rFonts w:ascii="Aptos" w:eastAsia="Times New Roman" w:hAnsi="Aptos" w:cs="Calibri"/>
                      <w:b/>
                      <w:bCs/>
                      <w:color w:val="000000"/>
                      <w:kern w:val="0"/>
                      <w:sz w:val="20"/>
                      <w:szCs w:val="20"/>
                      <w:u w:val="single"/>
                      <w14:ligatures w14:val="none"/>
                    </w:rPr>
                  </w:pPr>
                  <w:r w:rsidRPr="00D80166">
                    <w:rPr>
                      <w:rFonts w:ascii="Aptos" w:eastAsia="Times New Roman" w:hAnsi="Aptos" w:cs="Calibri"/>
                      <w:b/>
                      <w:bCs/>
                      <w:color w:val="000000"/>
                      <w:kern w:val="0"/>
                      <w:sz w:val="20"/>
                      <w:szCs w:val="20"/>
                      <w:u w:val="single"/>
                      <w14:ligatures w14:val="none"/>
                    </w:rPr>
                    <w:t xml:space="preserve">Your </w:t>
                  </w:r>
                  <w:r w:rsidR="00AA3A31" w:rsidRPr="00D80166">
                    <w:rPr>
                      <w:rFonts w:ascii="Aptos" w:eastAsia="Times New Roman" w:hAnsi="Aptos" w:cs="Calibri"/>
                      <w:b/>
                      <w:bCs/>
                      <w:color w:val="000000"/>
                      <w:kern w:val="0"/>
                      <w:sz w:val="20"/>
                      <w:szCs w:val="20"/>
                      <w:u w:val="single"/>
                      <w14:ligatures w14:val="none"/>
                    </w:rPr>
                    <w:t>Hospital</w:t>
                  </w:r>
                  <w:r w:rsidRPr="00D80166">
                    <w:rPr>
                      <w:rFonts w:ascii="Aptos" w:eastAsia="Times New Roman" w:hAnsi="Aptos" w:cs="Calibri"/>
                      <w:b/>
                      <w:bCs/>
                      <w:color w:val="000000"/>
                      <w:kern w:val="0"/>
                      <w:sz w:val="20"/>
                      <w:szCs w:val="20"/>
                      <w:u w:val="single"/>
                      <w14:ligatures w14:val="none"/>
                    </w:rPr>
                    <w:t xml:space="preserve"> Cumulative Rate (%)</w:t>
                  </w:r>
                </w:p>
              </w:tc>
              <w:tc>
                <w:tcPr>
                  <w:tcW w:w="1251" w:type="dxa"/>
                  <w:shd w:val="clear" w:color="auto" w:fill="DEEAF6" w:themeFill="accent5" w:themeFillTint="33"/>
                </w:tcPr>
                <w:p w14:paraId="2C2A74D2" w14:textId="352301D0" w:rsidR="00F72358" w:rsidRPr="00D80166" w:rsidRDefault="00F72358" w:rsidP="00A44995">
                  <w:pPr>
                    <w:spacing w:after="0" w:line="240" w:lineRule="auto"/>
                    <w:ind w:right="77"/>
                    <w:jc w:val="center"/>
                    <w:rPr>
                      <w:rFonts w:ascii="Aptos" w:eastAsia="Times New Roman" w:hAnsi="Aptos" w:cs="Calibri"/>
                      <w:b/>
                      <w:bCs/>
                      <w:color w:val="000000"/>
                      <w:kern w:val="0"/>
                      <w:sz w:val="20"/>
                      <w:szCs w:val="20"/>
                      <w:u w:val="single"/>
                      <w14:ligatures w14:val="none"/>
                    </w:rPr>
                  </w:pPr>
                  <w:r w:rsidRPr="00D80166">
                    <w:rPr>
                      <w:rFonts w:ascii="Aptos" w:eastAsia="Times New Roman" w:hAnsi="Aptos" w:cs="Calibri"/>
                      <w:b/>
                      <w:bCs/>
                      <w:color w:val="000000"/>
                      <w:kern w:val="0"/>
                      <w:sz w:val="20"/>
                      <w:szCs w:val="20"/>
                      <w:u w:val="single"/>
                      <w14:ligatures w14:val="none"/>
                    </w:rPr>
                    <w:t>MSQC Rate (%)</w:t>
                  </w:r>
                </w:p>
              </w:tc>
              <w:tc>
                <w:tcPr>
                  <w:tcW w:w="1359" w:type="dxa"/>
                  <w:shd w:val="clear" w:color="auto" w:fill="DEEAF6" w:themeFill="accent5" w:themeFillTint="33"/>
                </w:tcPr>
                <w:p w14:paraId="73D05F6C" w14:textId="77777777" w:rsidR="00F72358" w:rsidRPr="00D80166" w:rsidRDefault="00F72358" w:rsidP="00A44995">
                  <w:pPr>
                    <w:spacing w:after="0" w:line="240" w:lineRule="auto"/>
                    <w:ind w:right="71"/>
                    <w:jc w:val="center"/>
                    <w:rPr>
                      <w:rFonts w:ascii="Aptos" w:eastAsia="Times New Roman" w:hAnsi="Aptos" w:cs="Calibri"/>
                      <w:b/>
                      <w:bCs/>
                      <w:color w:val="000000"/>
                      <w:kern w:val="0"/>
                      <w:sz w:val="20"/>
                      <w:szCs w:val="20"/>
                      <w:u w:val="single"/>
                      <w14:ligatures w14:val="none"/>
                    </w:rPr>
                  </w:pPr>
                  <w:r w:rsidRPr="00D80166">
                    <w:rPr>
                      <w:rFonts w:ascii="Aptos" w:eastAsia="Times New Roman" w:hAnsi="Aptos" w:cs="Calibri"/>
                      <w:b/>
                      <w:bCs/>
                      <w:color w:val="000000"/>
                      <w:kern w:val="0"/>
                      <w:sz w:val="20"/>
                      <w:szCs w:val="20"/>
                      <w:u w:val="single"/>
                      <w14:ligatures w14:val="none"/>
                    </w:rPr>
                    <w:t>MSQC Cumulative Rate (%)</w:t>
                  </w:r>
                </w:p>
              </w:tc>
            </w:tr>
            <w:tr w:rsidR="00F72358" w:rsidRPr="00D80166" w14:paraId="3BEF7DB0" w14:textId="77777777" w:rsidTr="00F72358">
              <w:trPr>
                <w:trHeight w:val="300"/>
              </w:trPr>
              <w:tc>
                <w:tcPr>
                  <w:tcW w:w="1532" w:type="dxa"/>
                  <w:shd w:val="clear" w:color="auto" w:fill="auto"/>
                </w:tcPr>
                <w:p w14:paraId="6DFF54FC" w14:textId="7A03BDA0" w:rsidR="00F72358" w:rsidRPr="00D80166" w:rsidRDefault="00F72358" w:rsidP="00A44995">
                  <w:pPr>
                    <w:spacing w:after="0" w:line="240" w:lineRule="auto"/>
                    <w:jc w:val="center"/>
                    <w:rPr>
                      <w:rFonts w:ascii="Aptos" w:eastAsia="Times New Roman" w:hAnsi="Aptos" w:cs="Calibri"/>
                      <w:i/>
                      <w:iCs/>
                      <w:color w:val="000000"/>
                      <w:kern w:val="0"/>
                      <w:sz w:val="20"/>
                      <w:szCs w:val="20"/>
                      <w14:ligatures w14:val="none"/>
                    </w:rPr>
                  </w:pPr>
                </w:p>
              </w:tc>
              <w:tc>
                <w:tcPr>
                  <w:tcW w:w="1315" w:type="dxa"/>
                  <w:shd w:val="clear" w:color="auto" w:fill="auto"/>
                  <w:noWrap/>
                </w:tcPr>
                <w:p w14:paraId="776C44AD" w14:textId="159115F3" w:rsidR="00F72358" w:rsidRPr="00D80166" w:rsidRDefault="00F72358" w:rsidP="00A44995">
                  <w:pPr>
                    <w:spacing w:after="0" w:line="240" w:lineRule="auto"/>
                    <w:jc w:val="center"/>
                    <w:rPr>
                      <w:rFonts w:ascii="Aptos" w:eastAsia="Times New Roman" w:hAnsi="Aptos" w:cs="Calibri"/>
                      <w:i/>
                      <w:iCs/>
                      <w:color w:val="000000"/>
                      <w:kern w:val="0"/>
                      <w:sz w:val="20"/>
                      <w:szCs w:val="20"/>
                      <w14:ligatures w14:val="none"/>
                    </w:rPr>
                  </w:pPr>
                </w:p>
              </w:tc>
              <w:tc>
                <w:tcPr>
                  <w:tcW w:w="1349" w:type="dxa"/>
                  <w:shd w:val="clear" w:color="auto" w:fill="auto"/>
                </w:tcPr>
                <w:p w14:paraId="0C735719" w14:textId="77777777" w:rsidR="00F72358" w:rsidRPr="00D80166" w:rsidRDefault="00F72358" w:rsidP="00A44995">
                  <w:pPr>
                    <w:spacing w:after="0" w:line="240" w:lineRule="auto"/>
                    <w:jc w:val="center"/>
                    <w:rPr>
                      <w:rFonts w:ascii="Aptos" w:eastAsia="Times New Roman" w:hAnsi="Aptos" w:cs="Calibri"/>
                      <w:i/>
                      <w:iCs/>
                      <w:color w:val="000000"/>
                      <w:kern w:val="0"/>
                      <w:sz w:val="20"/>
                      <w:szCs w:val="20"/>
                      <w14:ligatures w14:val="none"/>
                    </w:rPr>
                  </w:pPr>
                </w:p>
              </w:tc>
              <w:tc>
                <w:tcPr>
                  <w:tcW w:w="1251" w:type="dxa"/>
                  <w:shd w:val="clear" w:color="auto" w:fill="auto"/>
                </w:tcPr>
                <w:p w14:paraId="0F9387E1" w14:textId="66924C96" w:rsidR="00F72358" w:rsidRPr="00D80166" w:rsidRDefault="00F72358" w:rsidP="00A44995">
                  <w:pPr>
                    <w:spacing w:after="0" w:line="240" w:lineRule="auto"/>
                    <w:jc w:val="center"/>
                    <w:rPr>
                      <w:rFonts w:ascii="Aptos" w:eastAsia="Times New Roman" w:hAnsi="Aptos" w:cs="Calibri"/>
                      <w:i/>
                      <w:iCs/>
                      <w:color w:val="000000"/>
                      <w:kern w:val="0"/>
                      <w:sz w:val="20"/>
                      <w:szCs w:val="20"/>
                      <w14:ligatures w14:val="none"/>
                    </w:rPr>
                  </w:pPr>
                </w:p>
              </w:tc>
              <w:tc>
                <w:tcPr>
                  <w:tcW w:w="1359" w:type="dxa"/>
                  <w:shd w:val="clear" w:color="auto" w:fill="auto"/>
                </w:tcPr>
                <w:p w14:paraId="29D06CED" w14:textId="2EBEBE2B" w:rsidR="00F72358" w:rsidRPr="00D80166" w:rsidRDefault="00F72358" w:rsidP="00A44995">
                  <w:pPr>
                    <w:spacing w:after="0" w:line="240" w:lineRule="auto"/>
                    <w:jc w:val="center"/>
                    <w:rPr>
                      <w:rFonts w:ascii="Aptos" w:eastAsia="Times New Roman" w:hAnsi="Aptos" w:cs="Calibri"/>
                      <w:i/>
                      <w:iCs/>
                      <w:color w:val="000000"/>
                      <w:kern w:val="0"/>
                      <w:sz w:val="20"/>
                      <w:szCs w:val="20"/>
                      <w14:ligatures w14:val="none"/>
                    </w:rPr>
                  </w:pPr>
                </w:p>
              </w:tc>
            </w:tr>
            <w:tr w:rsidR="00F72358" w:rsidRPr="00D80166" w14:paraId="41C41069" w14:textId="77777777" w:rsidTr="00F72358">
              <w:trPr>
                <w:trHeight w:val="300"/>
              </w:trPr>
              <w:tc>
                <w:tcPr>
                  <w:tcW w:w="1532" w:type="dxa"/>
                  <w:shd w:val="clear" w:color="auto" w:fill="auto"/>
                  <w:hideMark/>
                </w:tcPr>
                <w:p w14:paraId="6DB5AE9D" w14:textId="77777777"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315" w:type="dxa"/>
                  <w:shd w:val="clear" w:color="auto" w:fill="auto"/>
                  <w:noWrap/>
                  <w:vAlign w:val="bottom"/>
                  <w:hideMark/>
                </w:tcPr>
                <w:p w14:paraId="6DF8A987" w14:textId="77777777"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349" w:type="dxa"/>
                  <w:shd w:val="clear" w:color="auto" w:fill="auto"/>
                </w:tcPr>
                <w:p w14:paraId="13A1FC3E" w14:textId="77777777"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251" w:type="dxa"/>
                  <w:shd w:val="clear" w:color="auto" w:fill="auto"/>
                </w:tcPr>
                <w:p w14:paraId="778CA0D7" w14:textId="5C1B052A"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359" w:type="dxa"/>
                  <w:shd w:val="clear" w:color="auto" w:fill="auto"/>
                </w:tcPr>
                <w:p w14:paraId="69036199" w14:textId="77777777"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r>
            <w:tr w:rsidR="00F72358" w:rsidRPr="00D80166" w14:paraId="60652E05" w14:textId="77777777" w:rsidTr="00F72358">
              <w:trPr>
                <w:trHeight w:val="300"/>
              </w:trPr>
              <w:tc>
                <w:tcPr>
                  <w:tcW w:w="1532" w:type="dxa"/>
                  <w:shd w:val="clear" w:color="auto" w:fill="FFFFFF" w:themeFill="background1"/>
                  <w:hideMark/>
                </w:tcPr>
                <w:p w14:paraId="19B66037" w14:textId="77777777"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315" w:type="dxa"/>
                  <w:shd w:val="clear" w:color="auto" w:fill="auto"/>
                  <w:noWrap/>
                  <w:vAlign w:val="bottom"/>
                  <w:hideMark/>
                </w:tcPr>
                <w:p w14:paraId="0495F02E" w14:textId="77777777"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349" w:type="dxa"/>
                </w:tcPr>
                <w:p w14:paraId="18B7445E" w14:textId="77777777"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251" w:type="dxa"/>
                </w:tcPr>
                <w:p w14:paraId="072BD228" w14:textId="51A742B7"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359" w:type="dxa"/>
                </w:tcPr>
                <w:p w14:paraId="3729F9E9" w14:textId="77777777"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r>
            <w:tr w:rsidR="00F72358" w:rsidRPr="00D80166" w14:paraId="3A73401E" w14:textId="77777777" w:rsidTr="00F72358">
              <w:trPr>
                <w:trHeight w:val="300"/>
              </w:trPr>
              <w:tc>
                <w:tcPr>
                  <w:tcW w:w="1532" w:type="dxa"/>
                  <w:shd w:val="clear" w:color="auto" w:fill="FFFFFF" w:themeFill="background1"/>
                  <w:hideMark/>
                </w:tcPr>
                <w:p w14:paraId="24A34F82" w14:textId="77777777"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315" w:type="dxa"/>
                  <w:shd w:val="clear" w:color="auto" w:fill="auto"/>
                  <w:noWrap/>
                  <w:vAlign w:val="bottom"/>
                  <w:hideMark/>
                </w:tcPr>
                <w:p w14:paraId="282DF1F7" w14:textId="77777777"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349" w:type="dxa"/>
                </w:tcPr>
                <w:p w14:paraId="51FE3D91" w14:textId="77777777"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251" w:type="dxa"/>
                </w:tcPr>
                <w:p w14:paraId="05A84C01" w14:textId="09B07828"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359" w:type="dxa"/>
                </w:tcPr>
                <w:p w14:paraId="2478697A" w14:textId="77777777"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r>
            <w:tr w:rsidR="00F72358" w:rsidRPr="00D80166" w14:paraId="41EECAA6" w14:textId="77777777" w:rsidTr="00F72358">
              <w:trPr>
                <w:trHeight w:val="300"/>
              </w:trPr>
              <w:tc>
                <w:tcPr>
                  <w:tcW w:w="1532" w:type="dxa"/>
                  <w:shd w:val="clear" w:color="auto" w:fill="FFFFFF" w:themeFill="background1"/>
                  <w:hideMark/>
                </w:tcPr>
                <w:p w14:paraId="726F8DB8" w14:textId="77777777"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315" w:type="dxa"/>
                  <w:shd w:val="clear" w:color="auto" w:fill="auto"/>
                  <w:noWrap/>
                  <w:vAlign w:val="bottom"/>
                  <w:hideMark/>
                </w:tcPr>
                <w:p w14:paraId="3C9CCF58" w14:textId="77777777"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349" w:type="dxa"/>
                </w:tcPr>
                <w:p w14:paraId="05A9E115" w14:textId="77777777"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251" w:type="dxa"/>
                </w:tcPr>
                <w:p w14:paraId="66CB346A" w14:textId="0E203BFC"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359" w:type="dxa"/>
                </w:tcPr>
                <w:p w14:paraId="1CA6B15C" w14:textId="77777777"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r>
            <w:tr w:rsidR="00F72358" w:rsidRPr="00D80166" w14:paraId="39BC305D" w14:textId="77777777" w:rsidTr="00F72358">
              <w:trPr>
                <w:trHeight w:val="300"/>
              </w:trPr>
              <w:tc>
                <w:tcPr>
                  <w:tcW w:w="1532" w:type="dxa"/>
                  <w:shd w:val="clear" w:color="auto" w:fill="FFFFFF" w:themeFill="background1"/>
                  <w:hideMark/>
                </w:tcPr>
                <w:p w14:paraId="00E10CF0" w14:textId="77777777"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315" w:type="dxa"/>
                  <w:shd w:val="clear" w:color="auto" w:fill="auto"/>
                  <w:noWrap/>
                  <w:vAlign w:val="bottom"/>
                  <w:hideMark/>
                </w:tcPr>
                <w:p w14:paraId="54BA035E" w14:textId="77777777"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349" w:type="dxa"/>
                </w:tcPr>
                <w:p w14:paraId="39DDFD3E" w14:textId="77777777"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251" w:type="dxa"/>
                </w:tcPr>
                <w:p w14:paraId="7F1FFF1E" w14:textId="3378BC56"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359" w:type="dxa"/>
                </w:tcPr>
                <w:p w14:paraId="098B22A1" w14:textId="77777777"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r>
          </w:tbl>
          <w:p w14:paraId="03982A45" w14:textId="77777777" w:rsidR="00D11905" w:rsidRPr="00D80166" w:rsidRDefault="00D11905" w:rsidP="00A44995">
            <w:pPr>
              <w:rPr>
                <w:rFonts w:ascii="Aptos" w:hAnsi="Aptos"/>
              </w:rPr>
            </w:pPr>
          </w:p>
        </w:tc>
        <w:tc>
          <w:tcPr>
            <w:tcW w:w="7195" w:type="dxa"/>
          </w:tcPr>
          <w:tbl>
            <w:tblPr>
              <w:tblW w:w="68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47"/>
              <w:gridCol w:w="1296"/>
              <w:gridCol w:w="1349"/>
              <w:gridCol w:w="1278"/>
              <w:gridCol w:w="1440"/>
            </w:tblGrid>
            <w:tr w:rsidR="00F72358" w:rsidRPr="00D80166" w14:paraId="5AE21FE9" w14:textId="77777777" w:rsidTr="00632C6A">
              <w:trPr>
                <w:trHeight w:val="315"/>
              </w:trPr>
              <w:tc>
                <w:tcPr>
                  <w:tcW w:w="6810" w:type="dxa"/>
                  <w:gridSpan w:val="5"/>
                  <w:shd w:val="clear" w:color="auto" w:fill="DEEAF6" w:themeFill="accent5" w:themeFillTint="33"/>
                </w:tcPr>
                <w:p w14:paraId="7F9A3B4E" w14:textId="5E9A77CA" w:rsidR="00F72358" w:rsidRPr="00D80166" w:rsidRDefault="00F72358" w:rsidP="00A44995">
                  <w:pPr>
                    <w:spacing w:after="0" w:line="240" w:lineRule="auto"/>
                    <w:jc w:val="center"/>
                    <w:rPr>
                      <w:rFonts w:ascii="Aptos" w:eastAsia="Times New Roman" w:hAnsi="Aptos" w:cs="Calibri"/>
                      <w:b/>
                      <w:bCs/>
                      <w:color w:val="000000"/>
                      <w:kern w:val="0"/>
                      <w:sz w:val="21"/>
                      <w:szCs w:val="21"/>
                      <w:u w:val="single"/>
                      <w14:ligatures w14:val="none"/>
                    </w:rPr>
                  </w:pPr>
                  <w:r w:rsidRPr="00D80166">
                    <w:rPr>
                      <w:rFonts w:ascii="Aptos" w:eastAsia="Times New Roman" w:hAnsi="Aptos" w:cs="Calibri"/>
                      <w:b/>
                      <w:bCs/>
                      <w:color w:val="000000"/>
                      <w:kern w:val="0"/>
                      <w:sz w:val="21"/>
                      <w:szCs w:val="21"/>
                      <w:u w:val="single"/>
                      <w14:ligatures w14:val="none"/>
                    </w:rPr>
                    <w:t xml:space="preserve">Performance Tracking </w:t>
                  </w:r>
                  <w:r w:rsidRPr="00D80166">
                    <w:rPr>
                      <w:rFonts w:ascii="Aptos" w:eastAsia="Times New Roman" w:hAnsi="Aptos" w:cs="Calibri"/>
                      <w:i/>
                      <w:iCs/>
                      <w:color w:val="000000"/>
                      <w:kern w:val="0"/>
                      <w:sz w:val="20"/>
                      <w:szCs w:val="20"/>
                      <w14:ligatures w14:val="none"/>
                    </w:rPr>
                    <w:t xml:space="preserve"> (for your own use; you are not required to track your data here)</w:t>
                  </w:r>
                </w:p>
              </w:tc>
            </w:tr>
            <w:tr w:rsidR="00F72358" w:rsidRPr="00D80166" w14:paraId="73A7CE4B" w14:textId="77777777" w:rsidTr="00632C6A">
              <w:trPr>
                <w:trHeight w:val="300"/>
              </w:trPr>
              <w:tc>
                <w:tcPr>
                  <w:tcW w:w="1447" w:type="dxa"/>
                  <w:shd w:val="clear" w:color="auto" w:fill="DEEAF6" w:themeFill="accent5" w:themeFillTint="33"/>
                  <w:noWrap/>
                  <w:hideMark/>
                </w:tcPr>
                <w:p w14:paraId="2FEF2229" w14:textId="77777777" w:rsidR="00F72358" w:rsidRPr="00D80166" w:rsidRDefault="00F72358" w:rsidP="00A44995">
                  <w:pPr>
                    <w:spacing w:after="0" w:line="240" w:lineRule="auto"/>
                    <w:jc w:val="center"/>
                    <w:rPr>
                      <w:rFonts w:ascii="Aptos" w:eastAsia="Times New Roman" w:hAnsi="Aptos" w:cs="Calibri"/>
                      <w:b/>
                      <w:bCs/>
                      <w:color w:val="000000"/>
                      <w:kern w:val="0"/>
                      <w:sz w:val="20"/>
                      <w:szCs w:val="20"/>
                      <w:u w:val="single"/>
                      <w14:ligatures w14:val="none"/>
                    </w:rPr>
                  </w:pPr>
                  <w:r w:rsidRPr="00D80166">
                    <w:rPr>
                      <w:rFonts w:ascii="Aptos" w:eastAsia="Times New Roman" w:hAnsi="Aptos" w:cs="Calibri"/>
                      <w:b/>
                      <w:bCs/>
                      <w:color w:val="000000"/>
                      <w:kern w:val="0"/>
                      <w:sz w:val="20"/>
                      <w:szCs w:val="20"/>
                      <w:u w:val="single"/>
                      <w14:ligatures w14:val="none"/>
                    </w:rPr>
                    <w:t>Tracking Time Period</w:t>
                  </w:r>
                </w:p>
              </w:tc>
              <w:tc>
                <w:tcPr>
                  <w:tcW w:w="1296" w:type="dxa"/>
                  <w:shd w:val="clear" w:color="auto" w:fill="DEEAF6" w:themeFill="accent5" w:themeFillTint="33"/>
                  <w:noWrap/>
                  <w:hideMark/>
                </w:tcPr>
                <w:p w14:paraId="03FE43AF" w14:textId="77777777" w:rsidR="00F72358" w:rsidRPr="00D80166" w:rsidRDefault="00F72358" w:rsidP="00A44995">
                  <w:pPr>
                    <w:spacing w:after="0" w:line="240" w:lineRule="auto"/>
                    <w:jc w:val="center"/>
                    <w:rPr>
                      <w:rFonts w:ascii="Aptos" w:eastAsia="Times New Roman" w:hAnsi="Aptos" w:cs="Calibri"/>
                      <w:b/>
                      <w:bCs/>
                      <w:color w:val="000000"/>
                      <w:kern w:val="0"/>
                      <w:sz w:val="20"/>
                      <w:szCs w:val="20"/>
                      <w:u w:val="single"/>
                      <w14:ligatures w14:val="none"/>
                    </w:rPr>
                  </w:pPr>
                  <w:r w:rsidRPr="00D80166">
                    <w:rPr>
                      <w:rFonts w:ascii="Aptos" w:eastAsia="Times New Roman" w:hAnsi="Aptos" w:cs="Calibri"/>
                      <w:b/>
                      <w:bCs/>
                      <w:color w:val="000000"/>
                      <w:kern w:val="0"/>
                      <w:sz w:val="20"/>
                      <w:szCs w:val="20"/>
                      <w:u w:val="single"/>
                      <w14:ligatures w14:val="none"/>
                    </w:rPr>
                    <w:t>Your Hospital Rate (%)</w:t>
                  </w:r>
                </w:p>
              </w:tc>
              <w:tc>
                <w:tcPr>
                  <w:tcW w:w="1349" w:type="dxa"/>
                  <w:shd w:val="clear" w:color="auto" w:fill="DEEAF6" w:themeFill="accent5" w:themeFillTint="33"/>
                </w:tcPr>
                <w:p w14:paraId="268663FD" w14:textId="7D7E8E44" w:rsidR="00F72358" w:rsidRPr="00D80166" w:rsidRDefault="00F72358" w:rsidP="00A44995">
                  <w:pPr>
                    <w:spacing w:after="0" w:line="240" w:lineRule="auto"/>
                    <w:ind w:right="77"/>
                    <w:jc w:val="center"/>
                    <w:rPr>
                      <w:rFonts w:ascii="Aptos" w:eastAsia="Times New Roman" w:hAnsi="Aptos" w:cs="Calibri"/>
                      <w:b/>
                      <w:bCs/>
                      <w:color w:val="000000"/>
                      <w:kern w:val="0"/>
                      <w:sz w:val="20"/>
                      <w:szCs w:val="20"/>
                      <w:u w:val="single"/>
                      <w14:ligatures w14:val="none"/>
                    </w:rPr>
                  </w:pPr>
                  <w:r w:rsidRPr="00D80166">
                    <w:rPr>
                      <w:rFonts w:ascii="Aptos" w:eastAsia="Times New Roman" w:hAnsi="Aptos" w:cs="Calibri"/>
                      <w:b/>
                      <w:bCs/>
                      <w:color w:val="000000"/>
                      <w:kern w:val="0"/>
                      <w:sz w:val="20"/>
                      <w:szCs w:val="20"/>
                      <w:u w:val="single"/>
                      <w14:ligatures w14:val="none"/>
                    </w:rPr>
                    <w:t xml:space="preserve">Your </w:t>
                  </w:r>
                  <w:r w:rsidR="00AA3A31" w:rsidRPr="00D80166">
                    <w:rPr>
                      <w:rFonts w:ascii="Aptos" w:eastAsia="Times New Roman" w:hAnsi="Aptos" w:cs="Calibri"/>
                      <w:b/>
                      <w:bCs/>
                      <w:color w:val="000000"/>
                      <w:kern w:val="0"/>
                      <w:sz w:val="20"/>
                      <w:szCs w:val="20"/>
                      <w:u w:val="single"/>
                      <w14:ligatures w14:val="none"/>
                    </w:rPr>
                    <w:t>Hospital</w:t>
                  </w:r>
                  <w:r w:rsidRPr="00D80166">
                    <w:rPr>
                      <w:rFonts w:ascii="Aptos" w:eastAsia="Times New Roman" w:hAnsi="Aptos" w:cs="Calibri"/>
                      <w:b/>
                      <w:bCs/>
                      <w:color w:val="000000"/>
                      <w:kern w:val="0"/>
                      <w:sz w:val="20"/>
                      <w:szCs w:val="20"/>
                      <w:u w:val="single"/>
                      <w14:ligatures w14:val="none"/>
                    </w:rPr>
                    <w:t xml:space="preserve"> Cumulative Rate (%)</w:t>
                  </w:r>
                </w:p>
              </w:tc>
              <w:tc>
                <w:tcPr>
                  <w:tcW w:w="1278" w:type="dxa"/>
                  <w:shd w:val="clear" w:color="auto" w:fill="DEEAF6" w:themeFill="accent5" w:themeFillTint="33"/>
                </w:tcPr>
                <w:p w14:paraId="4C773A4F" w14:textId="4C7B0547" w:rsidR="00F72358" w:rsidRPr="00D80166" w:rsidRDefault="00F72358" w:rsidP="00A44995">
                  <w:pPr>
                    <w:spacing w:after="0" w:line="240" w:lineRule="auto"/>
                    <w:ind w:right="77"/>
                    <w:jc w:val="center"/>
                    <w:rPr>
                      <w:rFonts w:ascii="Aptos" w:eastAsia="Times New Roman" w:hAnsi="Aptos" w:cs="Calibri"/>
                      <w:b/>
                      <w:bCs/>
                      <w:color w:val="000000"/>
                      <w:kern w:val="0"/>
                      <w:sz w:val="20"/>
                      <w:szCs w:val="20"/>
                      <w:u w:val="single"/>
                      <w14:ligatures w14:val="none"/>
                    </w:rPr>
                  </w:pPr>
                  <w:r w:rsidRPr="00D80166">
                    <w:rPr>
                      <w:rFonts w:ascii="Aptos" w:eastAsia="Times New Roman" w:hAnsi="Aptos" w:cs="Calibri"/>
                      <w:b/>
                      <w:bCs/>
                      <w:color w:val="000000"/>
                      <w:kern w:val="0"/>
                      <w:sz w:val="20"/>
                      <w:szCs w:val="20"/>
                      <w:u w:val="single"/>
                      <w14:ligatures w14:val="none"/>
                    </w:rPr>
                    <w:t>MSQC Rate (%)</w:t>
                  </w:r>
                </w:p>
              </w:tc>
              <w:tc>
                <w:tcPr>
                  <w:tcW w:w="1440" w:type="dxa"/>
                  <w:shd w:val="clear" w:color="auto" w:fill="DEEAF6" w:themeFill="accent5" w:themeFillTint="33"/>
                </w:tcPr>
                <w:p w14:paraId="1504C936" w14:textId="77777777" w:rsidR="00F72358" w:rsidRPr="00D80166" w:rsidRDefault="00F72358" w:rsidP="00A44995">
                  <w:pPr>
                    <w:spacing w:after="0" w:line="240" w:lineRule="auto"/>
                    <w:ind w:right="71"/>
                    <w:jc w:val="center"/>
                    <w:rPr>
                      <w:rFonts w:ascii="Aptos" w:eastAsia="Times New Roman" w:hAnsi="Aptos" w:cs="Calibri"/>
                      <w:b/>
                      <w:bCs/>
                      <w:color w:val="000000"/>
                      <w:kern w:val="0"/>
                      <w:sz w:val="20"/>
                      <w:szCs w:val="20"/>
                      <w:u w:val="single"/>
                      <w14:ligatures w14:val="none"/>
                    </w:rPr>
                  </w:pPr>
                  <w:r w:rsidRPr="00D80166">
                    <w:rPr>
                      <w:rFonts w:ascii="Aptos" w:eastAsia="Times New Roman" w:hAnsi="Aptos" w:cs="Calibri"/>
                      <w:b/>
                      <w:bCs/>
                      <w:color w:val="000000"/>
                      <w:kern w:val="0"/>
                      <w:sz w:val="20"/>
                      <w:szCs w:val="20"/>
                      <w:u w:val="single"/>
                      <w14:ligatures w14:val="none"/>
                    </w:rPr>
                    <w:t>MSQC Cumulative Rate (%)</w:t>
                  </w:r>
                </w:p>
              </w:tc>
            </w:tr>
            <w:tr w:rsidR="00F72358" w:rsidRPr="00D80166" w14:paraId="71E1559D" w14:textId="77777777" w:rsidTr="00632C6A">
              <w:trPr>
                <w:trHeight w:val="300"/>
              </w:trPr>
              <w:tc>
                <w:tcPr>
                  <w:tcW w:w="1447" w:type="dxa"/>
                  <w:shd w:val="clear" w:color="auto" w:fill="auto"/>
                </w:tcPr>
                <w:p w14:paraId="07A1FD80" w14:textId="1A9F5C7E" w:rsidR="00F72358" w:rsidRPr="00D80166" w:rsidRDefault="00F72358" w:rsidP="00A44995">
                  <w:pPr>
                    <w:spacing w:after="0" w:line="240" w:lineRule="auto"/>
                    <w:jc w:val="center"/>
                    <w:rPr>
                      <w:rFonts w:ascii="Aptos" w:eastAsia="Times New Roman" w:hAnsi="Aptos" w:cs="Calibri"/>
                      <w:i/>
                      <w:iCs/>
                      <w:color w:val="000000"/>
                      <w:kern w:val="0"/>
                      <w:sz w:val="20"/>
                      <w:szCs w:val="20"/>
                      <w14:ligatures w14:val="none"/>
                    </w:rPr>
                  </w:pPr>
                </w:p>
              </w:tc>
              <w:tc>
                <w:tcPr>
                  <w:tcW w:w="1296" w:type="dxa"/>
                  <w:shd w:val="clear" w:color="auto" w:fill="auto"/>
                  <w:noWrap/>
                </w:tcPr>
                <w:p w14:paraId="6C86BA7D" w14:textId="38E3EA46" w:rsidR="00F72358" w:rsidRPr="00D80166" w:rsidRDefault="00F72358" w:rsidP="00A44995">
                  <w:pPr>
                    <w:spacing w:after="0" w:line="240" w:lineRule="auto"/>
                    <w:jc w:val="center"/>
                    <w:rPr>
                      <w:rFonts w:ascii="Aptos" w:eastAsia="Times New Roman" w:hAnsi="Aptos" w:cs="Calibri"/>
                      <w:i/>
                      <w:iCs/>
                      <w:color w:val="000000"/>
                      <w:kern w:val="0"/>
                      <w:sz w:val="20"/>
                      <w:szCs w:val="20"/>
                      <w14:ligatures w14:val="none"/>
                    </w:rPr>
                  </w:pPr>
                </w:p>
              </w:tc>
              <w:tc>
                <w:tcPr>
                  <w:tcW w:w="1349" w:type="dxa"/>
                  <w:shd w:val="clear" w:color="auto" w:fill="auto"/>
                </w:tcPr>
                <w:p w14:paraId="53ED731E" w14:textId="77777777" w:rsidR="00F72358" w:rsidRPr="00D80166" w:rsidRDefault="00F72358" w:rsidP="00A44995">
                  <w:pPr>
                    <w:spacing w:after="0" w:line="240" w:lineRule="auto"/>
                    <w:jc w:val="center"/>
                    <w:rPr>
                      <w:rFonts w:ascii="Aptos" w:eastAsia="Times New Roman" w:hAnsi="Aptos" w:cs="Calibri"/>
                      <w:i/>
                      <w:iCs/>
                      <w:color w:val="000000"/>
                      <w:kern w:val="0"/>
                      <w:sz w:val="20"/>
                      <w:szCs w:val="20"/>
                      <w14:ligatures w14:val="none"/>
                    </w:rPr>
                  </w:pPr>
                </w:p>
              </w:tc>
              <w:tc>
                <w:tcPr>
                  <w:tcW w:w="1278" w:type="dxa"/>
                  <w:shd w:val="clear" w:color="auto" w:fill="auto"/>
                </w:tcPr>
                <w:p w14:paraId="07AD46F3" w14:textId="07789B21" w:rsidR="00F72358" w:rsidRPr="00D80166" w:rsidRDefault="00F72358" w:rsidP="00A44995">
                  <w:pPr>
                    <w:spacing w:after="0" w:line="240" w:lineRule="auto"/>
                    <w:jc w:val="center"/>
                    <w:rPr>
                      <w:rFonts w:ascii="Aptos" w:eastAsia="Times New Roman" w:hAnsi="Aptos" w:cs="Calibri"/>
                      <w:i/>
                      <w:iCs/>
                      <w:color w:val="000000"/>
                      <w:kern w:val="0"/>
                      <w:sz w:val="20"/>
                      <w:szCs w:val="20"/>
                      <w14:ligatures w14:val="none"/>
                    </w:rPr>
                  </w:pPr>
                </w:p>
              </w:tc>
              <w:tc>
                <w:tcPr>
                  <w:tcW w:w="1440" w:type="dxa"/>
                  <w:shd w:val="clear" w:color="auto" w:fill="auto"/>
                </w:tcPr>
                <w:p w14:paraId="1D877D5F" w14:textId="7C8EA5B9" w:rsidR="00F72358" w:rsidRPr="00D80166" w:rsidRDefault="00F72358" w:rsidP="00A44995">
                  <w:pPr>
                    <w:spacing w:after="0" w:line="240" w:lineRule="auto"/>
                    <w:jc w:val="center"/>
                    <w:rPr>
                      <w:rFonts w:ascii="Aptos" w:eastAsia="Times New Roman" w:hAnsi="Aptos" w:cs="Calibri"/>
                      <w:i/>
                      <w:iCs/>
                      <w:color w:val="000000"/>
                      <w:kern w:val="0"/>
                      <w:sz w:val="20"/>
                      <w:szCs w:val="20"/>
                      <w14:ligatures w14:val="none"/>
                    </w:rPr>
                  </w:pPr>
                </w:p>
              </w:tc>
            </w:tr>
            <w:tr w:rsidR="00F72358" w:rsidRPr="00D80166" w14:paraId="38E41A88" w14:textId="77777777" w:rsidTr="00632C6A">
              <w:trPr>
                <w:trHeight w:val="300"/>
              </w:trPr>
              <w:tc>
                <w:tcPr>
                  <w:tcW w:w="1447" w:type="dxa"/>
                  <w:shd w:val="clear" w:color="auto" w:fill="FFFFFF" w:themeFill="background1"/>
                  <w:hideMark/>
                </w:tcPr>
                <w:p w14:paraId="6C9E5966" w14:textId="77777777"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296" w:type="dxa"/>
                  <w:shd w:val="clear" w:color="auto" w:fill="auto"/>
                  <w:noWrap/>
                  <w:vAlign w:val="bottom"/>
                  <w:hideMark/>
                </w:tcPr>
                <w:p w14:paraId="11D89784" w14:textId="77777777"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349" w:type="dxa"/>
                </w:tcPr>
                <w:p w14:paraId="0E98BCB1" w14:textId="77777777"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278" w:type="dxa"/>
                </w:tcPr>
                <w:p w14:paraId="3D39675D" w14:textId="48AC21C7"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440" w:type="dxa"/>
                </w:tcPr>
                <w:p w14:paraId="5E3F2E67" w14:textId="77777777"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r>
            <w:tr w:rsidR="00F72358" w:rsidRPr="00D80166" w14:paraId="2A26DF0D" w14:textId="77777777" w:rsidTr="00632C6A">
              <w:trPr>
                <w:trHeight w:val="300"/>
              </w:trPr>
              <w:tc>
                <w:tcPr>
                  <w:tcW w:w="1447" w:type="dxa"/>
                  <w:shd w:val="clear" w:color="auto" w:fill="FFFFFF" w:themeFill="background1"/>
                  <w:hideMark/>
                </w:tcPr>
                <w:p w14:paraId="21DAA993" w14:textId="77777777"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296" w:type="dxa"/>
                  <w:shd w:val="clear" w:color="auto" w:fill="auto"/>
                  <w:noWrap/>
                  <w:vAlign w:val="bottom"/>
                  <w:hideMark/>
                </w:tcPr>
                <w:p w14:paraId="5CA841E5" w14:textId="77777777"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349" w:type="dxa"/>
                </w:tcPr>
                <w:p w14:paraId="1E3EA4C4" w14:textId="77777777"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278" w:type="dxa"/>
                </w:tcPr>
                <w:p w14:paraId="3DF4D1B2" w14:textId="3F1EDE30"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440" w:type="dxa"/>
                </w:tcPr>
                <w:p w14:paraId="741D7BE4" w14:textId="77777777"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r>
            <w:tr w:rsidR="00F72358" w:rsidRPr="00D80166" w14:paraId="24E6DFE2" w14:textId="77777777" w:rsidTr="00632C6A">
              <w:trPr>
                <w:trHeight w:val="300"/>
              </w:trPr>
              <w:tc>
                <w:tcPr>
                  <w:tcW w:w="1447" w:type="dxa"/>
                  <w:shd w:val="clear" w:color="auto" w:fill="FFFFFF" w:themeFill="background1"/>
                  <w:hideMark/>
                </w:tcPr>
                <w:p w14:paraId="3047CE10" w14:textId="77777777"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296" w:type="dxa"/>
                  <w:shd w:val="clear" w:color="auto" w:fill="auto"/>
                  <w:noWrap/>
                  <w:vAlign w:val="bottom"/>
                  <w:hideMark/>
                </w:tcPr>
                <w:p w14:paraId="4DB91B92" w14:textId="77777777"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349" w:type="dxa"/>
                </w:tcPr>
                <w:p w14:paraId="2C4A1C0B" w14:textId="77777777"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278" w:type="dxa"/>
                </w:tcPr>
                <w:p w14:paraId="51638F1F" w14:textId="32A2D820"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440" w:type="dxa"/>
                </w:tcPr>
                <w:p w14:paraId="7376855B" w14:textId="77777777"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r>
            <w:tr w:rsidR="00F72358" w:rsidRPr="00D80166" w14:paraId="45110BD9" w14:textId="77777777" w:rsidTr="00632C6A">
              <w:trPr>
                <w:trHeight w:val="300"/>
              </w:trPr>
              <w:tc>
                <w:tcPr>
                  <w:tcW w:w="1447" w:type="dxa"/>
                  <w:shd w:val="clear" w:color="auto" w:fill="FFFFFF" w:themeFill="background1"/>
                  <w:hideMark/>
                </w:tcPr>
                <w:p w14:paraId="4827A343" w14:textId="77777777"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296" w:type="dxa"/>
                  <w:shd w:val="clear" w:color="auto" w:fill="auto"/>
                  <w:noWrap/>
                  <w:vAlign w:val="bottom"/>
                  <w:hideMark/>
                </w:tcPr>
                <w:p w14:paraId="33AF2A17" w14:textId="77777777"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349" w:type="dxa"/>
                </w:tcPr>
                <w:p w14:paraId="2F2141EA" w14:textId="77777777"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278" w:type="dxa"/>
                </w:tcPr>
                <w:p w14:paraId="61EE8BA5" w14:textId="390FD313"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440" w:type="dxa"/>
                </w:tcPr>
                <w:p w14:paraId="17702A3C" w14:textId="77777777"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r>
            <w:tr w:rsidR="00F72358" w:rsidRPr="00D80166" w14:paraId="234E4E33" w14:textId="77777777" w:rsidTr="00632C6A">
              <w:trPr>
                <w:trHeight w:val="300"/>
              </w:trPr>
              <w:tc>
                <w:tcPr>
                  <w:tcW w:w="1447" w:type="dxa"/>
                  <w:shd w:val="clear" w:color="auto" w:fill="FFFFFF" w:themeFill="background1"/>
                  <w:hideMark/>
                </w:tcPr>
                <w:p w14:paraId="3A006BAF" w14:textId="77777777"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296" w:type="dxa"/>
                  <w:shd w:val="clear" w:color="auto" w:fill="auto"/>
                  <w:noWrap/>
                  <w:vAlign w:val="bottom"/>
                  <w:hideMark/>
                </w:tcPr>
                <w:p w14:paraId="3D2FE8F9" w14:textId="77777777"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349" w:type="dxa"/>
                </w:tcPr>
                <w:p w14:paraId="309E7D7A" w14:textId="77777777"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278" w:type="dxa"/>
                </w:tcPr>
                <w:p w14:paraId="72096E79" w14:textId="16BECBD6"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c>
                <w:tcPr>
                  <w:tcW w:w="1440" w:type="dxa"/>
                </w:tcPr>
                <w:p w14:paraId="6EE005E0" w14:textId="77777777" w:rsidR="00F72358" w:rsidRPr="00D80166" w:rsidRDefault="00F72358" w:rsidP="00A44995">
                  <w:pPr>
                    <w:spacing w:after="0" w:line="240" w:lineRule="auto"/>
                    <w:jc w:val="center"/>
                    <w:rPr>
                      <w:rFonts w:ascii="Aptos" w:eastAsia="Times New Roman" w:hAnsi="Aptos" w:cs="Calibri"/>
                      <w:color w:val="000000"/>
                      <w:kern w:val="0"/>
                      <w:sz w:val="20"/>
                      <w:szCs w:val="20"/>
                      <w14:ligatures w14:val="none"/>
                    </w:rPr>
                  </w:pPr>
                </w:p>
              </w:tc>
            </w:tr>
          </w:tbl>
          <w:p w14:paraId="0E1ABCB1" w14:textId="77777777" w:rsidR="00D11905" w:rsidRPr="00D80166" w:rsidRDefault="00D11905" w:rsidP="00A44995">
            <w:pPr>
              <w:rPr>
                <w:rFonts w:ascii="Aptos" w:hAnsi="Aptos"/>
              </w:rPr>
            </w:pPr>
          </w:p>
        </w:tc>
      </w:tr>
    </w:tbl>
    <w:p w14:paraId="474592FE" w14:textId="77777777" w:rsidR="00D11905" w:rsidRPr="00D80166" w:rsidRDefault="00D11905" w:rsidP="00DD2703">
      <w:pPr>
        <w:rPr>
          <w:rFonts w:ascii="Aptos" w:hAnsi="Aptos"/>
          <w:sz w:val="8"/>
          <w:szCs w:val="8"/>
        </w:rPr>
      </w:pPr>
    </w:p>
    <w:p w14:paraId="61863FAB" w14:textId="044EA603" w:rsidR="00250457" w:rsidRPr="00D80166" w:rsidRDefault="004B4A29" w:rsidP="00250457">
      <w:pPr>
        <w:pStyle w:val="Heading1"/>
        <w:rPr>
          <w:rFonts w:ascii="Aptos" w:hAnsi="Aptos"/>
          <w:color w:val="4472C4" w:themeColor="accent1"/>
        </w:rPr>
      </w:pPr>
      <w:bookmarkStart w:id="3" w:name="_Additional_QI_Project"/>
      <w:bookmarkEnd w:id="3"/>
      <w:r w:rsidRPr="00D80166">
        <w:rPr>
          <w:rFonts w:ascii="Aptos" w:hAnsi="Aptos"/>
          <w:color w:val="4472C4" w:themeColor="accent1"/>
        </w:rPr>
        <w:t>A</w:t>
      </w:r>
      <w:r w:rsidR="00250457" w:rsidRPr="00D80166">
        <w:rPr>
          <w:rFonts w:ascii="Aptos" w:hAnsi="Aptos"/>
          <w:color w:val="4472C4" w:themeColor="accent1"/>
        </w:rPr>
        <w:t xml:space="preserve">dditional </w:t>
      </w:r>
      <w:r w:rsidR="005010D3" w:rsidRPr="00D80166">
        <w:rPr>
          <w:rFonts w:ascii="Aptos" w:hAnsi="Aptos"/>
          <w:color w:val="4472C4" w:themeColor="accent1"/>
        </w:rPr>
        <w:t>P4P</w:t>
      </w:r>
      <w:r w:rsidR="00250457" w:rsidRPr="00D80166">
        <w:rPr>
          <w:rFonts w:ascii="Aptos" w:hAnsi="Aptos"/>
          <w:color w:val="4472C4" w:themeColor="accent1"/>
        </w:rPr>
        <w:t xml:space="preserve"> Requirements</w:t>
      </w:r>
    </w:p>
    <w:p w14:paraId="4D75AB2D" w14:textId="77777777" w:rsidR="001D52A9" w:rsidRPr="00D80166" w:rsidRDefault="001D52A9" w:rsidP="001D52A9">
      <w:pPr>
        <w:rPr>
          <w:rFonts w:ascii="Aptos" w:hAnsi="Aptos"/>
          <w:sz w:val="2"/>
          <w:szCs w:val="2"/>
        </w:rPr>
      </w:pPr>
    </w:p>
    <w:p w14:paraId="188A919B" w14:textId="4711CC06" w:rsidR="00250457" w:rsidRPr="00D80166" w:rsidRDefault="008A3F46" w:rsidP="0067139C">
      <w:pPr>
        <w:pStyle w:val="Heading3"/>
        <w:rPr>
          <w:rFonts w:ascii="Aptos" w:hAnsi="Aptos"/>
        </w:rPr>
      </w:pPr>
      <w:r w:rsidRPr="00D80166">
        <w:rPr>
          <w:rFonts w:ascii="Aptos" w:hAnsi="Aptos"/>
          <w:color w:val="538135" w:themeColor="accent6" w:themeShade="BF"/>
        </w:rPr>
        <w:t xml:space="preserve">MSQC </w:t>
      </w:r>
      <w:r w:rsidR="00250457" w:rsidRPr="00D80166">
        <w:rPr>
          <w:rFonts w:ascii="Aptos" w:hAnsi="Aptos"/>
          <w:color w:val="538135" w:themeColor="accent6" w:themeShade="BF"/>
        </w:rPr>
        <w:t xml:space="preserve">Meeting Attendance </w:t>
      </w:r>
      <w:r w:rsidR="001D52A9" w:rsidRPr="00D80166">
        <w:rPr>
          <w:rFonts w:ascii="Aptos" w:hAnsi="Aptos"/>
          <w:color w:val="538135" w:themeColor="accent6" w:themeShade="BF"/>
        </w:rPr>
        <w:tab/>
      </w:r>
      <w:r w:rsidR="001D52A9" w:rsidRPr="00D80166">
        <w:rPr>
          <w:rFonts w:ascii="Aptos" w:hAnsi="Aptos"/>
        </w:rPr>
        <w:tab/>
      </w:r>
      <w:r w:rsidR="001D52A9" w:rsidRPr="00D80166">
        <w:rPr>
          <w:rFonts w:ascii="Aptos" w:hAnsi="Aptos"/>
        </w:rPr>
        <w:tab/>
      </w:r>
      <w:r w:rsidR="001D52A9" w:rsidRPr="00D80166">
        <w:rPr>
          <w:rFonts w:ascii="Aptos" w:hAnsi="Aptos"/>
        </w:rPr>
        <w:tab/>
      </w:r>
      <w:r w:rsidR="001D52A9" w:rsidRPr="00D80166">
        <w:rPr>
          <w:rFonts w:ascii="Aptos" w:hAnsi="Aptos"/>
        </w:rPr>
        <w:tab/>
      </w:r>
      <w:r w:rsidR="001D52A9" w:rsidRPr="00D80166">
        <w:rPr>
          <w:rFonts w:ascii="Aptos" w:hAnsi="Aptos"/>
        </w:rPr>
        <w:tab/>
      </w:r>
      <w:r w:rsidR="001D52A9" w:rsidRPr="00D80166">
        <w:rPr>
          <w:rFonts w:ascii="Aptos" w:hAnsi="Aptos"/>
        </w:rPr>
        <w:tab/>
      </w:r>
      <w:r w:rsidR="001D52A9" w:rsidRPr="00D80166">
        <w:rPr>
          <w:rFonts w:ascii="Aptos" w:hAnsi="Aptos"/>
        </w:rPr>
        <w:tab/>
      </w:r>
      <w:r w:rsidR="0067139C" w:rsidRPr="00D80166">
        <w:rPr>
          <w:rFonts w:ascii="Aptos" w:hAnsi="Aptos"/>
        </w:rPr>
        <w:t xml:space="preserve"> </w:t>
      </w:r>
      <w:r w:rsidR="001D52A9" w:rsidRPr="00D80166">
        <w:rPr>
          <w:rFonts w:ascii="Aptos" w:eastAsia="Times New Roman" w:hAnsi="Aptos"/>
          <w:color w:val="538135" w:themeColor="accent6" w:themeShade="BF"/>
        </w:rPr>
        <w:t xml:space="preserve">SCQR </w:t>
      </w:r>
      <w:r w:rsidR="00FF13A8" w:rsidRPr="00D80166">
        <w:rPr>
          <w:rFonts w:ascii="Aptos" w:eastAsia="Times New Roman" w:hAnsi="Aptos"/>
          <w:color w:val="538135" w:themeColor="accent6" w:themeShade="BF"/>
        </w:rPr>
        <w:t xml:space="preserve">Conference </w:t>
      </w:r>
      <w:r w:rsidR="001D52A9" w:rsidRPr="00D80166">
        <w:rPr>
          <w:rFonts w:ascii="Aptos" w:eastAsia="Times New Roman" w:hAnsi="Aptos"/>
          <w:color w:val="538135" w:themeColor="accent6" w:themeShade="BF"/>
        </w:rPr>
        <w:t>Call Attendance</w:t>
      </w:r>
    </w:p>
    <w:tbl>
      <w:tblPr>
        <w:tblStyle w:val="TableGrid"/>
        <w:tblW w:w="12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4"/>
        <w:gridCol w:w="3024"/>
        <w:gridCol w:w="3024"/>
        <w:gridCol w:w="332"/>
        <w:gridCol w:w="1377"/>
        <w:gridCol w:w="3024"/>
      </w:tblGrid>
      <w:tr w:rsidR="001D52A9" w:rsidRPr="00D80166" w14:paraId="74B1E44A" w14:textId="48038C45" w:rsidTr="00651150">
        <w:tc>
          <w:tcPr>
            <w:tcW w:w="1584" w:type="dxa"/>
            <w:tcBorders>
              <w:top w:val="single" w:sz="4" w:space="0" w:color="auto"/>
              <w:left w:val="single" w:sz="4" w:space="0" w:color="auto"/>
              <w:bottom w:val="single" w:sz="4" w:space="0" w:color="auto"/>
              <w:right w:val="single" w:sz="4" w:space="0" w:color="auto"/>
            </w:tcBorders>
          </w:tcPr>
          <w:p w14:paraId="5151E426" w14:textId="77777777" w:rsidR="001D52A9" w:rsidRPr="00D80166" w:rsidRDefault="001D52A9" w:rsidP="001D52A9">
            <w:pPr>
              <w:rPr>
                <w:rFonts w:ascii="Aptos" w:hAnsi="Aptos"/>
              </w:rPr>
            </w:pPr>
          </w:p>
        </w:tc>
        <w:tc>
          <w:tcPr>
            <w:tcW w:w="30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D6846EA" w14:textId="77777777" w:rsidR="001D52A9" w:rsidRPr="00D80166" w:rsidRDefault="001D52A9" w:rsidP="001D52A9">
            <w:pPr>
              <w:rPr>
                <w:rFonts w:ascii="Aptos" w:hAnsi="Aptos"/>
                <w:b/>
                <w:bCs/>
              </w:rPr>
            </w:pPr>
            <w:r w:rsidRPr="00D80166">
              <w:rPr>
                <w:rFonts w:ascii="Aptos" w:hAnsi="Aptos"/>
                <w:b/>
                <w:bCs/>
              </w:rPr>
              <w:t xml:space="preserve">Surgeon Champion </w:t>
            </w:r>
          </w:p>
          <w:p w14:paraId="70A2B5B2" w14:textId="647544FD" w:rsidR="001D52A9" w:rsidRPr="00D80166" w:rsidRDefault="001D52A9" w:rsidP="001D52A9">
            <w:pPr>
              <w:rPr>
                <w:rFonts w:ascii="Aptos" w:hAnsi="Aptos"/>
              </w:rPr>
            </w:pPr>
            <w:r w:rsidRPr="00D80166">
              <w:rPr>
                <w:rFonts w:ascii="Aptos" w:hAnsi="Aptos"/>
              </w:rPr>
              <w:t>(who attended?)</w:t>
            </w:r>
          </w:p>
        </w:tc>
        <w:tc>
          <w:tcPr>
            <w:tcW w:w="30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E024D13" w14:textId="77777777" w:rsidR="001D52A9" w:rsidRPr="00D80166" w:rsidRDefault="001D52A9" w:rsidP="001D52A9">
            <w:pPr>
              <w:rPr>
                <w:rFonts w:ascii="Aptos" w:hAnsi="Aptos"/>
                <w:b/>
                <w:bCs/>
              </w:rPr>
            </w:pPr>
            <w:r w:rsidRPr="00D80166">
              <w:rPr>
                <w:rFonts w:ascii="Aptos" w:hAnsi="Aptos"/>
                <w:b/>
                <w:bCs/>
              </w:rPr>
              <w:t>SCQR</w:t>
            </w:r>
          </w:p>
          <w:p w14:paraId="2D2161CE" w14:textId="1953C811" w:rsidR="001D52A9" w:rsidRPr="00D80166" w:rsidRDefault="001D52A9" w:rsidP="001D52A9">
            <w:pPr>
              <w:rPr>
                <w:rFonts w:ascii="Aptos" w:hAnsi="Aptos"/>
              </w:rPr>
            </w:pPr>
            <w:r w:rsidRPr="00D80166">
              <w:rPr>
                <w:rFonts w:ascii="Aptos" w:hAnsi="Aptos"/>
              </w:rPr>
              <w:t>(who attended?)</w:t>
            </w:r>
          </w:p>
        </w:tc>
        <w:tc>
          <w:tcPr>
            <w:tcW w:w="332" w:type="dxa"/>
            <w:tcBorders>
              <w:left w:val="single" w:sz="4" w:space="0" w:color="auto"/>
              <w:right w:val="single" w:sz="4" w:space="0" w:color="auto"/>
            </w:tcBorders>
          </w:tcPr>
          <w:p w14:paraId="30B387C8" w14:textId="77777777" w:rsidR="001D52A9" w:rsidRPr="00D80166" w:rsidRDefault="001D52A9" w:rsidP="001D52A9">
            <w:pPr>
              <w:rPr>
                <w:rFonts w:ascii="Aptos" w:hAnsi="Aptos"/>
              </w:rPr>
            </w:pPr>
          </w:p>
        </w:tc>
        <w:tc>
          <w:tcPr>
            <w:tcW w:w="1377" w:type="dxa"/>
            <w:tcBorders>
              <w:top w:val="single" w:sz="4" w:space="0" w:color="auto"/>
              <w:left w:val="single" w:sz="4" w:space="0" w:color="auto"/>
              <w:bottom w:val="single" w:sz="4" w:space="0" w:color="auto"/>
              <w:right w:val="single" w:sz="4" w:space="0" w:color="auto"/>
            </w:tcBorders>
          </w:tcPr>
          <w:p w14:paraId="57611179" w14:textId="77777777" w:rsidR="001D52A9" w:rsidRPr="00D80166" w:rsidRDefault="001D52A9" w:rsidP="001D52A9">
            <w:pPr>
              <w:rPr>
                <w:rFonts w:ascii="Aptos" w:hAnsi="Aptos"/>
              </w:rPr>
            </w:pPr>
          </w:p>
        </w:tc>
        <w:tc>
          <w:tcPr>
            <w:tcW w:w="302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328D9E" w14:textId="77777777" w:rsidR="00F80F12" w:rsidRPr="00D80166" w:rsidRDefault="001D52A9" w:rsidP="001D52A9">
            <w:pPr>
              <w:rPr>
                <w:rFonts w:ascii="Aptos" w:hAnsi="Aptos"/>
                <w:b/>
                <w:bCs/>
              </w:rPr>
            </w:pPr>
            <w:r w:rsidRPr="00D80166">
              <w:rPr>
                <w:rFonts w:ascii="Aptos" w:hAnsi="Aptos"/>
                <w:b/>
                <w:bCs/>
              </w:rPr>
              <w:t xml:space="preserve">SCQR </w:t>
            </w:r>
          </w:p>
          <w:p w14:paraId="41E82A25" w14:textId="5308019C" w:rsidR="001D52A9" w:rsidRPr="00D80166" w:rsidRDefault="001D52A9" w:rsidP="001D52A9">
            <w:pPr>
              <w:rPr>
                <w:rFonts w:ascii="Aptos" w:hAnsi="Aptos"/>
              </w:rPr>
            </w:pPr>
            <w:r w:rsidRPr="00D80166">
              <w:rPr>
                <w:rFonts w:ascii="Aptos" w:hAnsi="Aptos"/>
              </w:rPr>
              <w:t>(who attended?)</w:t>
            </w:r>
          </w:p>
        </w:tc>
      </w:tr>
      <w:tr w:rsidR="001D52A9" w:rsidRPr="00D80166" w14:paraId="420A40AE" w14:textId="705FD62D" w:rsidTr="00651150">
        <w:tc>
          <w:tcPr>
            <w:tcW w:w="1584" w:type="dxa"/>
            <w:tcBorders>
              <w:top w:val="single" w:sz="4" w:space="0" w:color="auto"/>
              <w:left w:val="single" w:sz="4" w:space="0" w:color="auto"/>
              <w:bottom w:val="single" w:sz="4" w:space="0" w:color="auto"/>
              <w:right w:val="single" w:sz="4" w:space="0" w:color="auto"/>
            </w:tcBorders>
          </w:tcPr>
          <w:p w14:paraId="43A285DC" w14:textId="6E2C4B16" w:rsidR="001D52A9" w:rsidRPr="00D80166" w:rsidRDefault="001D52A9" w:rsidP="001D52A9">
            <w:pPr>
              <w:rPr>
                <w:rFonts w:ascii="Aptos" w:hAnsi="Aptos"/>
              </w:rPr>
            </w:pPr>
            <w:r w:rsidRPr="00D80166">
              <w:rPr>
                <w:rFonts w:ascii="Aptos" w:hAnsi="Aptos"/>
              </w:rPr>
              <w:t>April 1</w:t>
            </w:r>
            <w:r w:rsidR="008A3F46" w:rsidRPr="00D80166">
              <w:rPr>
                <w:rFonts w:ascii="Aptos" w:hAnsi="Aptos"/>
              </w:rPr>
              <w:t>1</w:t>
            </w:r>
          </w:p>
        </w:tc>
        <w:tc>
          <w:tcPr>
            <w:tcW w:w="3024" w:type="dxa"/>
            <w:tcBorders>
              <w:top w:val="single" w:sz="4" w:space="0" w:color="auto"/>
              <w:left w:val="single" w:sz="4" w:space="0" w:color="auto"/>
              <w:bottom w:val="single" w:sz="4" w:space="0" w:color="auto"/>
              <w:right w:val="single" w:sz="4" w:space="0" w:color="auto"/>
            </w:tcBorders>
          </w:tcPr>
          <w:p w14:paraId="678FDD85" w14:textId="44170EE0" w:rsidR="001D52A9" w:rsidRPr="00D80166" w:rsidRDefault="001D52A9" w:rsidP="001D52A9">
            <w:pPr>
              <w:rPr>
                <w:rFonts w:ascii="Aptos" w:hAnsi="Aptos"/>
              </w:rPr>
            </w:pPr>
          </w:p>
        </w:tc>
        <w:tc>
          <w:tcPr>
            <w:tcW w:w="3024" w:type="dxa"/>
            <w:tcBorders>
              <w:top w:val="single" w:sz="4" w:space="0" w:color="auto"/>
              <w:left w:val="single" w:sz="4" w:space="0" w:color="auto"/>
              <w:bottom w:val="single" w:sz="4" w:space="0" w:color="auto"/>
              <w:right w:val="single" w:sz="4" w:space="0" w:color="auto"/>
            </w:tcBorders>
          </w:tcPr>
          <w:p w14:paraId="1532343A" w14:textId="77777777" w:rsidR="001D52A9" w:rsidRPr="00D80166" w:rsidRDefault="001D52A9" w:rsidP="001D52A9">
            <w:pPr>
              <w:rPr>
                <w:rFonts w:ascii="Aptos" w:hAnsi="Aptos"/>
              </w:rPr>
            </w:pPr>
          </w:p>
        </w:tc>
        <w:tc>
          <w:tcPr>
            <w:tcW w:w="332" w:type="dxa"/>
            <w:tcBorders>
              <w:left w:val="single" w:sz="4" w:space="0" w:color="auto"/>
              <w:right w:val="single" w:sz="4" w:space="0" w:color="auto"/>
            </w:tcBorders>
          </w:tcPr>
          <w:p w14:paraId="5DF14B5B" w14:textId="77777777" w:rsidR="001D52A9" w:rsidRPr="00D80166" w:rsidRDefault="001D52A9" w:rsidP="001D52A9">
            <w:pPr>
              <w:rPr>
                <w:rFonts w:ascii="Aptos" w:hAnsi="Aptos"/>
              </w:rPr>
            </w:pPr>
          </w:p>
        </w:tc>
        <w:tc>
          <w:tcPr>
            <w:tcW w:w="1377" w:type="dxa"/>
            <w:tcBorders>
              <w:top w:val="single" w:sz="4" w:space="0" w:color="auto"/>
              <w:left w:val="single" w:sz="4" w:space="0" w:color="auto"/>
              <w:bottom w:val="single" w:sz="4" w:space="0" w:color="auto"/>
              <w:right w:val="single" w:sz="4" w:space="0" w:color="auto"/>
            </w:tcBorders>
          </w:tcPr>
          <w:p w14:paraId="6E16ECE3" w14:textId="03EF549B" w:rsidR="001D52A9" w:rsidRPr="00D80166" w:rsidRDefault="001D52A9" w:rsidP="001D52A9">
            <w:pPr>
              <w:rPr>
                <w:rFonts w:ascii="Aptos" w:hAnsi="Aptos"/>
              </w:rPr>
            </w:pPr>
            <w:r w:rsidRPr="00D80166">
              <w:rPr>
                <w:rFonts w:ascii="Aptos" w:hAnsi="Aptos"/>
              </w:rPr>
              <w:t xml:space="preserve">February </w:t>
            </w:r>
            <w:r w:rsidR="008A3F46" w:rsidRPr="00D80166">
              <w:rPr>
                <w:rFonts w:ascii="Aptos" w:hAnsi="Aptos"/>
              </w:rPr>
              <w:t>6</w:t>
            </w:r>
          </w:p>
        </w:tc>
        <w:tc>
          <w:tcPr>
            <w:tcW w:w="3024" w:type="dxa"/>
            <w:tcBorders>
              <w:top w:val="single" w:sz="4" w:space="0" w:color="auto"/>
              <w:left w:val="single" w:sz="4" w:space="0" w:color="auto"/>
              <w:bottom w:val="single" w:sz="4" w:space="0" w:color="auto"/>
              <w:right w:val="single" w:sz="4" w:space="0" w:color="auto"/>
            </w:tcBorders>
          </w:tcPr>
          <w:p w14:paraId="008AB67B" w14:textId="77777777" w:rsidR="001D52A9" w:rsidRPr="00D80166" w:rsidRDefault="001D52A9" w:rsidP="001D52A9">
            <w:pPr>
              <w:rPr>
                <w:rFonts w:ascii="Aptos" w:hAnsi="Aptos"/>
              </w:rPr>
            </w:pPr>
          </w:p>
        </w:tc>
      </w:tr>
      <w:tr w:rsidR="003B6D9D" w:rsidRPr="00D80166" w14:paraId="2A25210C" w14:textId="635691CD" w:rsidTr="00651150">
        <w:tc>
          <w:tcPr>
            <w:tcW w:w="1584" w:type="dxa"/>
            <w:tcBorders>
              <w:top w:val="single" w:sz="4" w:space="0" w:color="auto"/>
              <w:left w:val="single" w:sz="4" w:space="0" w:color="auto"/>
              <w:bottom w:val="single" w:sz="4" w:space="0" w:color="auto"/>
              <w:right w:val="single" w:sz="4" w:space="0" w:color="auto"/>
            </w:tcBorders>
          </w:tcPr>
          <w:p w14:paraId="3F51167A" w14:textId="3FE770AB" w:rsidR="003B6D9D" w:rsidRPr="00D80166" w:rsidRDefault="003B6D9D" w:rsidP="001D52A9">
            <w:pPr>
              <w:rPr>
                <w:rFonts w:ascii="Aptos" w:hAnsi="Aptos"/>
              </w:rPr>
            </w:pPr>
            <w:r w:rsidRPr="00D80166">
              <w:rPr>
                <w:rFonts w:ascii="Aptos" w:hAnsi="Aptos"/>
              </w:rPr>
              <w:t>September 1</w:t>
            </w:r>
            <w:r w:rsidR="00C41350" w:rsidRPr="00D80166">
              <w:rPr>
                <w:rFonts w:ascii="Aptos" w:hAnsi="Aptos"/>
              </w:rPr>
              <w:t>2</w:t>
            </w:r>
          </w:p>
        </w:tc>
        <w:tc>
          <w:tcPr>
            <w:tcW w:w="3024" w:type="dxa"/>
            <w:tcBorders>
              <w:top w:val="single" w:sz="4" w:space="0" w:color="auto"/>
              <w:left w:val="single" w:sz="4" w:space="0" w:color="auto"/>
              <w:bottom w:val="single" w:sz="4" w:space="0" w:color="auto"/>
              <w:right w:val="single" w:sz="4" w:space="0" w:color="auto"/>
            </w:tcBorders>
          </w:tcPr>
          <w:p w14:paraId="1E60221D" w14:textId="7E1D263E" w:rsidR="003B6D9D" w:rsidRPr="00D80166" w:rsidRDefault="003B6D9D" w:rsidP="001D52A9">
            <w:pPr>
              <w:rPr>
                <w:rFonts w:ascii="Aptos" w:hAnsi="Aptos"/>
              </w:rPr>
            </w:pPr>
          </w:p>
        </w:tc>
        <w:tc>
          <w:tcPr>
            <w:tcW w:w="3024" w:type="dxa"/>
            <w:tcBorders>
              <w:top w:val="single" w:sz="4" w:space="0" w:color="auto"/>
              <w:left w:val="single" w:sz="4" w:space="0" w:color="auto"/>
              <w:bottom w:val="single" w:sz="4" w:space="0" w:color="auto"/>
              <w:right w:val="single" w:sz="4" w:space="0" w:color="auto"/>
            </w:tcBorders>
          </w:tcPr>
          <w:p w14:paraId="69097046" w14:textId="77777777" w:rsidR="003B6D9D" w:rsidRPr="00D80166" w:rsidRDefault="003B6D9D" w:rsidP="001D52A9">
            <w:pPr>
              <w:rPr>
                <w:rFonts w:ascii="Aptos" w:hAnsi="Aptos"/>
              </w:rPr>
            </w:pPr>
          </w:p>
        </w:tc>
        <w:tc>
          <w:tcPr>
            <w:tcW w:w="332" w:type="dxa"/>
            <w:tcBorders>
              <w:left w:val="single" w:sz="4" w:space="0" w:color="auto"/>
              <w:right w:val="single" w:sz="4" w:space="0" w:color="auto"/>
            </w:tcBorders>
          </w:tcPr>
          <w:p w14:paraId="29F49244" w14:textId="77777777" w:rsidR="003B6D9D" w:rsidRPr="00D80166" w:rsidRDefault="003B6D9D" w:rsidP="001D52A9">
            <w:pPr>
              <w:rPr>
                <w:rFonts w:ascii="Aptos" w:hAnsi="Aptos"/>
              </w:rPr>
            </w:pPr>
          </w:p>
        </w:tc>
        <w:tc>
          <w:tcPr>
            <w:tcW w:w="1377" w:type="dxa"/>
            <w:tcBorders>
              <w:top w:val="single" w:sz="4" w:space="0" w:color="auto"/>
              <w:left w:val="single" w:sz="4" w:space="0" w:color="auto"/>
              <w:bottom w:val="single" w:sz="4" w:space="0" w:color="auto"/>
              <w:right w:val="single" w:sz="4" w:space="0" w:color="auto"/>
            </w:tcBorders>
          </w:tcPr>
          <w:p w14:paraId="57921989" w14:textId="404244B9" w:rsidR="003B6D9D" w:rsidRPr="00D80166" w:rsidRDefault="003B6D9D" w:rsidP="001D52A9">
            <w:pPr>
              <w:rPr>
                <w:rFonts w:ascii="Aptos" w:hAnsi="Aptos"/>
              </w:rPr>
            </w:pPr>
            <w:r w:rsidRPr="00D80166">
              <w:rPr>
                <w:rFonts w:ascii="Aptos" w:hAnsi="Aptos"/>
              </w:rPr>
              <w:t xml:space="preserve">August </w:t>
            </w:r>
            <w:r w:rsidR="00C41350" w:rsidRPr="00D80166">
              <w:rPr>
                <w:rFonts w:ascii="Aptos" w:hAnsi="Aptos"/>
              </w:rPr>
              <w:t>7</w:t>
            </w:r>
          </w:p>
        </w:tc>
        <w:tc>
          <w:tcPr>
            <w:tcW w:w="3024" w:type="dxa"/>
            <w:tcBorders>
              <w:top w:val="single" w:sz="4" w:space="0" w:color="auto"/>
              <w:left w:val="single" w:sz="4" w:space="0" w:color="auto"/>
              <w:bottom w:val="single" w:sz="4" w:space="0" w:color="auto"/>
              <w:right w:val="single" w:sz="4" w:space="0" w:color="auto"/>
            </w:tcBorders>
          </w:tcPr>
          <w:p w14:paraId="1AEA7CAE" w14:textId="77777777" w:rsidR="003B6D9D" w:rsidRPr="00D80166" w:rsidRDefault="003B6D9D" w:rsidP="001D52A9">
            <w:pPr>
              <w:rPr>
                <w:rFonts w:ascii="Aptos" w:hAnsi="Aptos"/>
              </w:rPr>
            </w:pPr>
          </w:p>
        </w:tc>
      </w:tr>
      <w:tr w:rsidR="003B6D9D" w:rsidRPr="00D80166" w14:paraId="3EFF0DC6" w14:textId="25C32884" w:rsidTr="00651150">
        <w:tc>
          <w:tcPr>
            <w:tcW w:w="1584" w:type="dxa"/>
            <w:tcBorders>
              <w:top w:val="single" w:sz="4" w:space="0" w:color="auto"/>
              <w:left w:val="single" w:sz="4" w:space="0" w:color="auto"/>
              <w:bottom w:val="single" w:sz="4" w:space="0" w:color="auto"/>
              <w:right w:val="single" w:sz="4" w:space="0" w:color="auto"/>
            </w:tcBorders>
          </w:tcPr>
          <w:p w14:paraId="132F67AF" w14:textId="49D3252B" w:rsidR="003B6D9D" w:rsidRPr="00D80166" w:rsidRDefault="003B6D9D" w:rsidP="001D52A9">
            <w:pPr>
              <w:rPr>
                <w:rFonts w:ascii="Aptos" w:hAnsi="Aptos"/>
              </w:rPr>
            </w:pPr>
            <w:r w:rsidRPr="00D80166">
              <w:rPr>
                <w:rFonts w:ascii="Aptos" w:hAnsi="Aptos"/>
              </w:rPr>
              <w:t>December 1</w:t>
            </w:r>
            <w:r w:rsidR="00C41350" w:rsidRPr="00D80166">
              <w:rPr>
                <w:rFonts w:ascii="Aptos" w:hAnsi="Aptos"/>
              </w:rPr>
              <w:t>2</w:t>
            </w:r>
          </w:p>
        </w:tc>
        <w:tc>
          <w:tcPr>
            <w:tcW w:w="3024" w:type="dxa"/>
            <w:tcBorders>
              <w:top w:val="single" w:sz="4" w:space="0" w:color="auto"/>
              <w:left w:val="single" w:sz="4" w:space="0" w:color="auto"/>
              <w:bottom w:val="single" w:sz="4" w:space="0" w:color="auto"/>
              <w:right w:val="single" w:sz="4" w:space="0" w:color="auto"/>
            </w:tcBorders>
          </w:tcPr>
          <w:p w14:paraId="6D71873F" w14:textId="12B70B0B" w:rsidR="003B6D9D" w:rsidRPr="00D80166" w:rsidRDefault="003B6D9D" w:rsidP="001D52A9">
            <w:pPr>
              <w:rPr>
                <w:rFonts w:ascii="Aptos" w:hAnsi="Aptos"/>
              </w:rPr>
            </w:pPr>
          </w:p>
        </w:tc>
        <w:tc>
          <w:tcPr>
            <w:tcW w:w="3024" w:type="dxa"/>
            <w:tcBorders>
              <w:top w:val="single" w:sz="4" w:space="0" w:color="auto"/>
              <w:left w:val="single" w:sz="4" w:space="0" w:color="auto"/>
              <w:bottom w:val="single" w:sz="4" w:space="0" w:color="auto"/>
              <w:right w:val="single" w:sz="4" w:space="0" w:color="auto"/>
            </w:tcBorders>
          </w:tcPr>
          <w:p w14:paraId="375E7D70" w14:textId="77777777" w:rsidR="003B6D9D" w:rsidRPr="00D80166" w:rsidRDefault="003B6D9D" w:rsidP="001D52A9">
            <w:pPr>
              <w:rPr>
                <w:rFonts w:ascii="Aptos" w:hAnsi="Aptos"/>
              </w:rPr>
            </w:pPr>
          </w:p>
        </w:tc>
        <w:tc>
          <w:tcPr>
            <w:tcW w:w="332" w:type="dxa"/>
            <w:tcBorders>
              <w:left w:val="single" w:sz="4" w:space="0" w:color="auto"/>
              <w:right w:val="single" w:sz="4" w:space="0" w:color="auto"/>
            </w:tcBorders>
          </w:tcPr>
          <w:p w14:paraId="11E414F9" w14:textId="77777777" w:rsidR="003B6D9D" w:rsidRPr="00D80166" w:rsidRDefault="003B6D9D" w:rsidP="001D52A9">
            <w:pPr>
              <w:rPr>
                <w:rFonts w:ascii="Aptos" w:hAnsi="Aptos"/>
              </w:rPr>
            </w:pPr>
          </w:p>
        </w:tc>
        <w:tc>
          <w:tcPr>
            <w:tcW w:w="1377" w:type="dxa"/>
            <w:tcBorders>
              <w:top w:val="single" w:sz="4" w:space="0" w:color="auto"/>
              <w:left w:val="single" w:sz="4" w:space="0" w:color="auto"/>
              <w:bottom w:val="single" w:sz="4" w:space="0" w:color="auto"/>
              <w:right w:val="single" w:sz="4" w:space="0" w:color="auto"/>
            </w:tcBorders>
          </w:tcPr>
          <w:p w14:paraId="49DC0CF2" w14:textId="1B4983FD" w:rsidR="003B6D9D" w:rsidRPr="00D80166" w:rsidRDefault="003B6D9D" w:rsidP="001D52A9">
            <w:pPr>
              <w:rPr>
                <w:rFonts w:ascii="Aptos" w:hAnsi="Aptos"/>
              </w:rPr>
            </w:pPr>
            <w:r w:rsidRPr="00D80166">
              <w:rPr>
                <w:rFonts w:ascii="Aptos" w:hAnsi="Aptos"/>
              </w:rPr>
              <w:t xml:space="preserve">November </w:t>
            </w:r>
            <w:r w:rsidR="00C41350" w:rsidRPr="00D80166">
              <w:rPr>
                <w:rFonts w:ascii="Aptos" w:hAnsi="Aptos"/>
              </w:rPr>
              <w:t>6</w:t>
            </w:r>
            <w:r w:rsidRPr="00D80166">
              <w:rPr>
                <w:rFonts w:ascii="Aptos" w:hAnsi="Aptos"/>
              </w:rPr>
              <w:t xml:space="preserve"> </w:t>
            </w:r>
          </w:p>
        </w:tc>
        <w:tc>
          <w:tcPr>
            <w:tcW w:w="3024" w:type="dxa"/>
            <w:tcBorders>
              <w:top w:val="single" w:sz="4" w:space="0" w:color="auto"/>
              <w:left w:val="single" w:sz="4" w:space="0" w:color="auto"/>
              <w:bottom w:val="single" w:sz="4" w:space="0" w:color="auto"/>
              <w:right w:val="single" w:sz="4" w:space="0" w:color="auto"/>
            </w:tcBorders>
          </w:tcPr>
          <w:p w14:paraId="19E98D3D" w14:textId="77777777" w:rsidR="003B6D9D" w:rsidRPr="00D80166" w:rsidRDefault="003B6D9D" w:rsidP="001D52A9">
            <w:pPr>
              <w:rPr>
                <w:rFonts w:ascii="Aptos" w:hAnsi="Aptos"/>
              </w:rPr>
            </w:pPr>
          </w:p>
        </w:tc>
      </w:tr>
    </w:tbl>
    <w:p w14:paraId="5AE02B56" w14:textId="77777777" w:rsidR="00250457" w:rsidRPr="00D80166" w:rsidRDefault="00250457" w:rsidP="009B71A5">
      <w:pPr>
        <w:spacing w:after="0" w:line="240" w:lineRule="auto"/>
        <w:rPr>
          <w:rFonts w:ascii="Aptos" w:hAnsi="Aptos"/>
          <w:sz w:val="32"/>
          <w:szCs w:val="32"/>
        </w:rPr>
      </w:pPr>
    </w:p>
    <w:p w14:paraId="713B7D8C" w14:textId="21684276" w:rsidR="00250457" w:rsidRPr="00D80166" w:rsidRDefault="00250457" w:rsidP="0067139C">
      <w:pPr>
        <w:pStyle w:val="Heading3"/>
        <w:rPr>
          <w:rFonts w:ascii="Aptos" w:eastAsia="Times New Roman" w:hAnsi="Aptos"/>
          <w:color w:val="538135" w:themeColor="accent6" w:themeShade="BF"/>
        </w:rPr>
      </w:pPr>
      <w:r w:rsidRPr="00D80166">
        <w:rPr>
          <w:rFonts w:ascii="Aptos" w:eastAsia="Times New Roman" w:hAnsi="Aptos"/>
          <w:color w:val="538135" w:themeColor="accent6" w:themeShade="BF"/>
        </w:rPr>
        <w:t xml:space="preserve">Complete documentation of designated cancer variables </w:t>
      </w:r>
    </w:p>
    <w:p w14:paraId="3D6B386C" w14:textId="60F5659F" w:rsidR="00250457" w:rsidRPr="00D80166" w:rsidRDefault="005B21FB" w:rsidP="00C618CB">
      <w:pPr>
        <w:spacing w:after="0" w:line="240" w:lineRule="auto"/>
        <w:rPr>
          <w:rFonts w:ascii="Aptos" w:hAnsi="Aptos" w:cs="Arial"/>
          <w:b/>
          <w:u w:val="single"/>
        </w:rPr>
      </w:pPr>
      <w:r w:rsidRPr="00D80166">
        <w:rPr>
          <w:rFonts w:ascii="Aptos" w:hAnsi="Aptos"/>
          <w:b/>
          <w:bCs/>
        </w:rPr>
        <w:t>Measurement period:</w:t>
      </w:r>
      <w:r w:rsidRPr="00D80166">
        <w:rPr>
          <w:rFonts w:ascii="Aptos" w:hAnsi="Aptos"/>
        </w:rPr>
        <w:t xml:space="preserve"> </w:t>
      </w:r>
      <w:r w:rsidR="008A3F46" w:rsidRPr="00D80166">
        <w:rPr>
          <w:rFonts w:ascii="Aptos" w:hAnsi="Aptos"/>
        </w:rPr>
        <w:t>1</w:t>
      </w:r>
      <w:r w:rsidRPr="00D80166">
        <w:rPr>
          <w:rFonts w:ascii="Aptos" w:hAnsi="Aptos"/>
        </w:rPr>
        <w:t>/1/202</w:t>
      </w:r>
      <w:r w:rsidR="008A3F46" w:rsidRPr="00D80166">
        <w:rPr>
          <w:rFonts w:ascii="Aptos" w:hAnsi="Aptos"/>
        </w:rPr>
        <w:t>5</w:t>
      </w:r>
      <w:r w:rsidRPr="00D80166">
        <w:rPr>
          <w:rFonts w:ascii="Aptos" w:hAnsi="Aptos"/>
        </w:rPr>
        <w:t xml:space="preserve"> - </w:t>
      </w:r>
      <w:r w:rsidR="008A3F46" w:rsidRPr="00D80166">
        <w:rPr>
          <w:rFonts w:ascii="Aptos" w:hAnsi="Aptos"/>
        </w:rPr>
        <w:t>1</w:t>
      </w:r>
      <w:r w:rsidRPr="00D80166">
        <w:rPr>
          <w:rFonts w:ascii="Aptos" w:hAnsi="Aptos"/>
        </w:rPr>
        <w:t>2/31/202</w:t>
      </w:r>
      <w:r w:rsidR="008A3F46" w:rsidRPr="00D80166">
        <w:rPr>
          <w:rFonts w:ascii="Aptos" w:hAnsi="Aptos"/>
        </w:rPr>
        <w:t>5</w:t>
      </w:r>
      <w:r w:rsidRPr="00D80166">
        <w:rPr>
          <w:rFonts w:ascii="Aptos" w:hAnsi="Aptos"/>
        </w:rPr>
        <w:t xml:space="preserve"> (cases in Workstation marked Complete (incl. follow-up) as of 1/1</w:t>
      </w:r>
      <w:r w:rsidR="008A3F46" w:rsidRPr="00D80166">
        <w:rPr>
          <w:rFonts w:ascii="Aptos" w:hAnsi="Aptos"/>
        </w:rPr>
        <w:t>7</w:t>
      </w:r>
      <w:r w:rsidRPr="00D80166">
        <w:rPr>
          <w:rFonts w:ascii="Aptos" w:hAnsi="Aptos"/>
        </w:rPr>
        <w:t>/202</w:t>
      </w:r>
      <w:r w:rsidR="008A3F46" w:rsidRPr="00D80166">
        <w:rPr>
          <w:rFonts w:ascii="Aptos" w:hAnsi="Aptos"/>
        </w:rPr>
        <w:t>6</w:t>
      </w:r>
      <w:r w:rsidR="00F65970" w:rsidRPr="00D80166">
        <w:rPr>
          <w:rFonts w:ascii="Aptos" w:hAnsi="Aptos"/>
        </w:rPr>
        <w:t xml:space="preserve"> when the </w:t>
      </w:r>
      <w:r w:rsidR="00B16F1B" w:rsidRPr="00D80166">
        <w:rPr>
          <w:rFonts w:ascii="Aptos" w:hAnsi="Aptos"/>
        </w:rPr>
        <w:t xml:space="preserve">final </w:t>
      </w:r>
      <w:r w:rsidR="00F65970" w:rsidRPr="00D80166">
        <w:rPr>
          <w:rFonts w:ascii="Aptos" w:hAnsi="Aptos"/>
        </w:rPr>
        <w:t>data is pulled</w:t>
      </w:r>
      <w:r w:rsidRPr="00D80166">
        <w:rPr>
          <w:rFonts w:ascii="Aptos" w:hAnsi="Aptos"/>
        </w:rPr>
        <w:t>)</w:t>
      </w:r>
    </w:p>
    <w:p w14:paraId="7CE0F94D" w14:textId="514FF8CF" w:rsidR="00C618CB" w:rsidRPr="00D80166" w:rsidRDefault="00B16F1B" w:rsidP="00B16F1B">
      <w:pPr>
        <w:spacing w:after="0" w:line="240" w:lineRule="auto"/>
        <w:rPr>
          <w:rFonts w:ascii="Aptos" w:eastAsia="Times New Roman" w:hAnsi="Aptos" w:cs="Calibri"/>
          <w:kern w:val="0"/>
          <w14:ligatures w14:val="none"/>
        </w:rPr>
      </w:pPr>
      <w:r w:rsidRPr="00D80166">
        <w:rPr>
          <w:rFonts w:ascii="Aptos" w:eastAsia="Times New Roman" w:hAnsi="Aptos" w:cs="Calibri"/>
          <w:b/>
          <w:bCs/>
          <w:kern w:val="0"/>
          <w14:ligatures w14:val="none"/>
        </w:rPr>
        <w:t>Scoring:</w:t>
      </w:r>
      <w:r w:rsidRPr="00D80166">
        <w:rPr>
          <w:rFonts w:ascii="Aptos" w:eastAsia="Times New Roman" w:hAnsi="Aptos" w:cs="Calibri"/>
          <w:kern w:val="0"/>
          <w14:ligatures w14:val="none"/>
        </w:rPr>
        <w:t xml:space="preserve"> </w:t>
      </w:r>
      <w:r w:rsidRPr="00D80166">
        <w:rPr>
          <w:rFonts w:ascii="Aptos" w:eastAsia="Times New Roman" w:hAnsi="Aptos" w:cs="Calibri"/>
          <w:kern w:val="0"/>
          <w:u w:val="single"/>
          <w14:ligatures w14:val="none"/>
        </w:rPr>
        <w:t>&gt;</w:t>
      </w:r>
      <w:r w:rsidR="00C618CB" w:rsidRPr="00D80166">
        <w:rPr>
          <w:rFonts w:ascii="Aptos" w:eastAsia="Times New Roman" w:hAnsi="Aptos" w:cs="Calibri"/>
          <w:kern w:val="0"/>
          <w14:ligatures w14:val="none"/>
        </w:rPr>
        <w:t xml:space="preserve"> </w:t>
      </w:r>
      <w:r w:rsidRPr="00D80166">
        <w:rPr>
          <w:rFonts w:ascii="Aptos" w:eastAsia="Times New Roman" w:hAnsi="Aptos" w:cs="Calibri"/>
          <w:kern w:val="0"/>
          <w14:ligatures w14:val="none"/>
        </w:rPr>
        <w:t xml:space="preserve">90% </w:t>
      </w:r>
      <w:r w:rsidR="00C618CB" w:rsidRPr="00D80166">
        <w:rPr>
          <w:rFonts w:ascii="Aptos" w:eastAsia="Times New Roman" w:hAnsi="Aptos" w:cs="Calibri"/>
          <w:kern w:val="0"/>
          <w14:ligatures w14:val="none"/>
        </w:rPr>
        <w:t xml:space="preserve"> Overall Measure Rate = 5 points</w:t>
      </w:r>
      <w:r w:rsidR="00B85BEB" w:rsidRPr="00D80166">
        <w:rPr>
          <w:rFonts w:ascii="Aptos" w:eastAsia="Times New Roman" w:hAnsi="Aptos" w:cs="Calibri"/>
          <w:kern w:val="0"/>
          <w14:ligatures w14:val="none"/>
        </w:rPr>
        <w:t>, &lt; 90% = 0 points</w:t>
      </w:r>
    </w:p>
    <w:p w14:paraId="6A0FD683" w14:textId="77777777" w:rsidR="00E71996" w:rsidRPr="00D80166" w:rsidRDefault="00B16F1B" w:rsidP="00C618CB">
      <w:pPr>
        <w:spacing w:after="0" w:line="240" w:lineRule="auto"/>
        <w:rPr>
          <w:rFonts w:ascii="Aptos" w:eastAsia="Times New Roman" w:hAnsi="Aptos" w:cstheme="minorHAnsi"/>
          <w:lang w:val="en"/>
        </w:rPr>
      </w:pPr>
      <w:hyperlink r:id="rId10" w:history="1">
        <w:r w:rsidRPr="00D80166">
          <w:rPr>
            <w:rStyle w:val="Hyperlink"/>
            <w:rFonts w:ascii="Aptos" w:eastAsia="Times New Roman" w:hAnsi="Aptos" w:cstheme="minorHAnsi"/>
            <w:color w:val="4472C4" w:themeColor="accent1"/>
          </w:rPr>
          <w:t>Additional documentation</w:t>
        </w:r>
      </w:hyperlink>
      <w:r w:rsidRPr="00D80166">
        <w:rPr>
          <w:rStyle w:val="Hyperlink"/>
          <w:rFonts w:ascii="Aptos" w:eastAsia="Times New Roman" w:hAnsi="Aptos" w:cstheme="minorHAnsi"/>
          <w:color w:val="4472C4" w:themeColor="accent1"/>
          <w:u w:val="none"/>
        </w:rPr>
        <w:t xml:space="preserve"> </w:t>
      </w:r>
      <w:r w:rsidRPr="00D80166">
        <w:rPr>
          <w:rStyle w:val="Hyperlink"/>
          <w:rFonts w:ascii="Aptos" w:eastAsia="Times New Roman" w:hAnsi="Aptos" w:cstheme="minorHAnsi"/>
          <w:color w:val="auto"/>
          <w:u w:val="none"/>
        </w:rPr>
        <w:t>is</w:t>
      </w:r>
      <w:r w:rsidRPr="00D80166">
        <w:rPr>
          <w:rFonts w:ascii="Aptos" w:eastAsia="Times New Roman" w:hAnsi="Aptos" w:cstheme="minorHAnsi"/>
          <w:b/>
          <w:bCs/>
        </w:rPr>
        <w:t xml:space="preserve"> </w:t>
      </w:r>
      <w:r w:rsidRPr="00D80166">
        <w:rPr>
          <w:rFonts w:ascii="Aptos" w:eastAsia="Times New Roman" w:hAnsi="Aptos" w:cstheme="minorHAnsi"/>
        </w:rPr>
        <w:t>located on the</w:t>
      </w:r>
      <w:r w:rsidRPr="00D80166">
        <w:rPr>
          <w:rFonts w:ascii="Aptos" w:eastAsia="Times New Roman" w:hAnsi="Aptos" w:cstheme="minorHAnsi"/>
          <w:color w:val="2F5496" w:themeColor="accent1" w:themeShade="BF"/>
        </w:rPr>
        <w:t xml:space="preserve"> </w:t>
      </w:r>
      <w:r w:rsidRPr="00D80166">
        <w:rPr>
          <w:rFonts w:ascii="Aptos" w:eastAsia="Times New Roman" w:hAnsi="Aptos" w:cstheme="minorHAnsi"/>
          <w:lang w:val="en"/>
        </w:rPr>
        <w:t>202</w:t>
      </w:r>
      <w:r w:rsidR="008A3F46" w:rsidRPr="00D80166">
        <w:rPr>
          <w:rFonts w:ascii="Aptos" w:eastAsia="Times New Roman" w:hAnsi="Aptos" w:cstheme="minorHAnsi"/>
          <w:lang w:val="en"/>
        </w:rPr>
        <w:t>5</w:t>
      </w:r>
      <w:r w:rsidRPr="00D80166">
        <w:rPr>
          <w:rFonts w:ascii="Aptos" w:eastAsia="Times New Roman" w:hAnsi="Aptos" w:cstheme="minorHAnsi"/>
          <w:lang w:val="en"/>
        </w:rPr>
        <w:t xml:space="preserve"> Quality Initiatives page of </w:t>
      </w:r>
      <w:r w:rsidR="00DD2C50" w:rsidRPr="00D80166">
        <w:rPr>
          <w:rFonts w:ascii="Aptos" w:eastAsia="Times New Roman" w:hAnsi="Aptos" w:cstheme="minorHAnsi"/>
          <w:lang w:val="en"/>
        </w:rPr>
        <w:t xml:space="preserve">the </w:t>
      </w:r>
      <w:r w:rsidRPr="00D80166">
        <w:rPr>
          <w:rFonts w:ascii="Aptos" w:eastAsia="Times New Roman" w:hAnsi="Aptos" w:cstheme="minorHAnsi"/>
          <w:lang w:val="en"/>
        </w:rPr>
        <w:t>MSQC website</w:t>
      </w:r>
      <w:r w:rsidR="00DD2C50" w:rsidRPr="00D80166">
        <w:rPr>
          <w:rFonts w:ascii="Aptos" w:eastAsia="Times New Roman" w:hAnsi="Aptos" w:cstheme="minorHAnsi"/>
          <w:lang w:val="en"/>
        </w:rPr>
        <w:t>.</w:t>
      </w:r>
      <w:r w:rsidR="004667C2" w:rsidRPr="00D80166">
        <w:rPr>
          <w:rFonts w:ascii="Aptos" w:eastAsia="Times New Roman" w:hAnsi="Aptos" w:cstheme="minorHAnsi"/>
          <w:lang w:val="en"/>
        </w:rPr>
        <w:t xml:space="preserve"> </w:t>
      </w:r>
      <w:r w:rsidR="00C84A7B" w:rsidRPr="00D80166">
        <w:rPr>
          <w:rFonts w:ascii="Aptos" w:eastAsia="Times New Roman" w:hAnsi="Aptos" w:cstheme="minorHAnsi"/>
          <w:lang w:val="en"/>
        </w:rPr>
        <w:t xml:space="preserve">Your </w:t>
      </w:r>
      <w:r w:rsidR="00E71996" w:rsidRPr="00D80166">
        <w:rPr>
          <w:rFonts w:ascii="Aptos" w:eastAsia="Times New Roman" w:hAnsi="Aptos" w:cstheme="minorHAnsi"/>
          <w:lang w:val="en"/>
        </w:rPr>
        <w:t xml:space="preserve">hospital </w:t>
      </w:r>
      <w:r w:rsidR="00C84A7B" w:rsidRPr="00D80166">
        <w:rPr>
          <w:rFonts w:ascii="Aptos" w:eastAsia="Times New Roman" w:hAnsi="Aptos" w:cstheme="minorHAnsi"/>
          <w:lang w:val="en"/>
        </w:rPr>
        <w:t xml:space="preserve">report is available </w:t>
      </w:r>
      <w:r w:rsidR="00E71996" w:rsidRPr="00D80166">
        <w:rPr>
          <w:rFonts w:ascii="Aptos" w:eastAsia="Times New Roman" w:hAnsi="Aptos" w:cstheme="minorHAnsi"/>
          <w:lang w:val="en"/>
        </w:rPr>
        <w:t xml:space="preserve">monthly </w:t>
      </w:r>
      <w:r w:rsidR="00C84A7B" w:rsidRPr="00D80166">
        <w:rPr>
          <w:rFonts w:ascii="Aptos" w:eastAsia="Times New Roman" w:hAnsi="Aptos" w:cstheme="minorHAnsi"/>
          <w:lang w:val="en"/>
        </w:rPr>
        <w:t xml:space="preserve">in Dropbox. </w:t>
      </w:r>
    </w:p>
    <w:p w14:paraId="14BD67BC" w14:textId="77777777" w:rsidR="00700F2B" w:rsidRPr="00D80166" w:rsidRDefault="00700F2B" w:rsidP="00C618CB">
      <w:pPr>
        <w:spacing w:after="0" w:line="240" w:lineRule="auto"/>
        <w:rPr>
          <w:rFonts w:ascii="Aptos" w:eastAsia="Arial" w:hAnsi="Aptos" w:cstheme="minorHAnsi"/>
          <w:bCs/>
          <w:lang w:val="en"/>
        </w:rPr>
      </w:pPr>
    </w:p>
    <w:p w14:paraId="3B0E868B" w14:textId="0A2A52F6" w:rsidR="00262C39" w:rsidRPr="00D80166" w:rsidRDefault="00262C39" w:rsidP="00C618CB">
      <w:pPr>
        <w:spacing w:after="0" w:line="240" w:lineRule="auto"/>
        <w:rPr>
          <w:rFonts w:ascii="Aptos" w:eastAsia="Arial" w:hAnsi="Aptos" w:cstheme="minorHAnsi"/>
          <w:bCs/>
          <w:lang w:val="en"/>
        </w:rPr>
      </w:pPr>
      <w:r w:rsidRPr="00D80166">
        <w:rPr>
          <w:rFonts w:ascii="Aptos" w:eastAsia="Arial" w:hAnsi="Aptos" w:cstheme="minorHAnsi"/>
          <w:bCs/>
          <w:lang w:val="en"/>
        </w:rPr>
        <w:t>Use of th</w:t>
      </w:r>
      <w:r w:rsidR="004667C2" w:rsidRPr="00D80166">
        <w:rPr>
          <w:rFonts w:ascii="Aptos" w:eastAsia="Arial" w:hAnsi="Aptos" w:cstheme="minorHAnsi"/>
          <w:bCs/>
          <w:lang w:val="en"/>
        </w:rPr>
        <w:t>e</w:t>
      </w:r>
      <w:r w:rsidR="00AB7F67" w:rsidRPr="00D80166">
        <w:rPr>
          <w:rFonts w:ascii="Aptos" w:eastAsia="Arial" w:hAnsi="Aptos" w:cstheme="minorHAnsi"/>
          <w:bCs/>
          <w:lang w:val="en"/>
        </w:rPr>
        <w:t xml:space="preserve"> tracking</w:t>
      </w:r>
      <w:r w:rsidRPr="00D80166">
        <w:rPr>
          <w:rFonts w:ascii="Aptos" w:eastAsia="Arial" w:hAnsi="Aptos" w:cstheme="minorHAnsi"/>
          <w:bCs/>
          <w:lang w:val="en"/>
        </w:rPr>
        <w:t xml:space="preserve"> </w:t>
      </w:r>
      <w:r w:rsidR="000C0573" w:rsidRPr="00D80166">
        <w:rPr>
          <w:rFonts w:ascii="Aptos" w:eastAsia="Arial" w:hAnsi="Aptos" w:cstheme="minorHAnsi"/>
          <w:bCs/>
          <w:lang w:val="en"/>
        </w:rPr>
        <w:t>table</w:t>
      </w:r>
      <w:r w:rsidRPr="00D80166">
        <w:rPr>
          <w:rFonts w:ascii="Aptos" w:eastAsia="Arial" w:hAnsi="Aptos" w:cstheme="minorHAnsi"/>
          <w:bCs/>
          <w:lang w:val="en"/>
        </w:rPr>
        <w:t xml:space="preserve"> </w:t>
      </w:r>
      <w:r w:rsidR="004667C2" w:rsidRPr="00D80166">
        <w:rPr>
          <w:rFonts w:ascii="Aptos" w:eastAsia="Arial" w:hAnsi="Aptos" w:cstheme="minorHAnsi"/>
          <w:bCs/>
          <w:lang w:val="en"/>
        </w:rPr>
        <w:t xml:space="preserve">below </w:t>
      </w:r>
      <w:r w:rsidRPr="00D80166">
        <w:rPr>
          <w:rFonts w:ascii="Aptos" w:eastAsia="Arial" w:hAnsi="Aptos" w:cstheme="minorHAnsi"/>
          <w:bCs/>
          <w:lang w:val="en"/>
        </w:rPr>
        <w:t xml:space="preserve">is </w:t>
      </w:r>
      <w:proofErr w:type="gramStart"/>
      <w:r w:rsidRPr="00D80166">
        <w:rPr>
          <w:rFonts w:ascii="Aptos" w:eastAsia="Arial" w:hAnsi="Aptos" w:cstheme="minorHAnsi"/>
          <w:bCs/>
          <w:lang w:val="en"/>
        </w:rPr>
        <w:t>optional</w:t>
      </w:r>
      <w:r w:rsidR="00C84A7B" w:rsidRPr="00D80166">
        <w:rPr>
          <w:rFonts w:ascii="Aptos" w:eastAsia="Arial" w:hAnsi="Aptos" w:cstheme="minorHAnsi"/>
          <w:bCs/>
          <w:lang w:val="en"/>
        </w:rPr>
        <w:t>,</w:t>
      </w:r>
      <w:proofErr w:type="gramEnd"/>
      <w:r w:rsidR="00C84A7B" w:rsidRPr="00D80166">
        <w:rPr>
          <w:rFonts w:ascii="Aptos" w:eastAsia="Arial" w:hAnsi="Aptos" w:cstheme="minorHAnsi"/>
          <w:bCs/>
          <w:lang w:val="en"/>
        </w:rPr>
        <w:t xml:space="preserve"> you do not need to submit these numbers to MSQC.</w:t>
      </w:r>
      <w:r w:rsidRPr="00D80166">
        <w:rPr>
          <w:rFonts w:ascii="Aptos" w:eastAsia="Arial" w:hAnsi="Aptos" w:cstheme="minorHAnsi"/>
          <w:bCs/>
          <w:lang w:val="en"/>
        </w:rPr>
        <w:t xml:space="preserve"> </w:t>
      </w:r>
    </w:p>
    <w:tbl>
      <w:tblPr>
        <w:tblStyle w:val="TableGrid"/>
        <w:tblW w:w="14191" w:type="dxa"/>
        <w:tblBorders>
          <w:top w:val="single" w:sz="24" w:space="0" w:color="auto"/>
          <w:left w:val="single" w:sz="24" w:space="0" w:color="auto"/>
          <w:bottom w:val="single" w:sz="24" w:space="0" w:color="auto"/>
          <w:right w:val="single" w:sz="24" w:space="0" w:color="auto"/>
        </w:tblBorders>
        <w:tblCellMar>
          <w:left w:w="28" w:type="dxa"/>
          <w:right w:w="28" w:type="dxa"/>
        </w:tblCellMar>
        <w:tblLook w:val="04A0" w:firstRow="1" w:lastRow="0" w:firstColumn="1" w:lastColumn="0" w:noHBand="0" w:noVBand="1"/>
      </w:tblPr>
      <w:tblGrid>
        <w:gridCol w:w="1416"/>
        <w:gridCol w:w="864"/>
        <w:gridCol w:w="864"/>
        <w:gridCol w:w="864"/>
        <w:gridCol w:w="841"/>
        <w:gridCol w:w="847"/>
        <w:gridCol w:w="806"/>
        <w:gridCol w:w="879"/>
        <w:gridCol w:w="847"/>
        <w:gridCol w:w="806"/>
        <w:gridCol w:w="841"/>
        <w:gridCol w:w="847"/>
        <w:gridCol w:w="833"/>
        <w:gridCol w:w="942"/>
        <w:gridCol w:w="858"/>
        <w:gridCol w:w="836"/>
      </w:tblGrid>
      <w:tr w:rsidR="009605ED" w:rsidRPr="00D80166" w14:paraId="1F807205" w14:textId="77777777" w:rsidTr="006562FC">
        <w:trPr>
          <w:cantSplit/>
          <w:trHeight w:val="214"/>
          <w:tblHeader/>
        </w:trPr>
        <w:tc>
          <w:tcPr>
            <w:tcW w:w="1416" w:type="dxa"/>
            <w:vMerge w:val="restart"/>
            <w:tcBorders>
              <w:top w:val="single" w:sz="12" w:space="0" w:color="auto"/>
              <w:left w:val="single" w:sz="12" w:space="0" w:color="auto"/>
              <w:bottom w:val="single" w:sz="4" w:space="0" w:color="7F7F7F" w:themeColor="text1" w:themeTint="80"/>
              <w:right w:val="single" w:sz="4" w:space="0" w:color="7F7F7F" w:themeColor="text1" w:themeTint="80"/>
            </w:tcBorders>
            <w:shd w:val="clear" w:color="auto" w:fill="D9E2F3" w:themeFill="accent1" w:themeFillTint="33"/>
            <w:vAlign w:val="center"/>
          </w:tcPr>
          <w:p w14:paraId="62B5BDA4" w14:textId="4A9FD7B3" w:rsidR="009605ED" w:rsidRPr="00D80166" w:rsidRDefault="009605ED" w:rsidP="00651150">
            <w:pPr>
              <w:spacing w:line="216" w:lineRule="auto"/>
              <w:jc w:val="center"/>
              <w:rPr>
                <w:rFonts w:ascii="Aptos" w:eastAsia="Arial" w:hAnsi="Aptos" w:cstheme="minorHAnsi"/>
                <w:b/>
                <w:lang w:val="en"/>
              </w:rPr>
            </w:pPr>
            <w:r w:rsidRPr="00D80166">
              <w:rPr>
                <w:rFonts w:ascii="Aptos" w:eastAsia="Times New Roman" w:hAnsi="Aptos" w:cs="Calibri"/>
                <w:b/>
                <w:bCs/>
                <w:color w:val="000000"/>
                <w:kern w:val="0"/>
                <w:u w:val="single"/>
                <w14:ligatures w14:val="none"/>
              </w:rPr>
              <w:t>Tracking Time Period</w:t>
            </w:r>
          </w:p>
        </w:tc>
        <w:tc>
          <w:tcPr>
            <w:tcW w:w="2592" w:type="dxa"/>
            <w:gridSpan w:val="3"/>
            <w:tcBorders>
              <w:top w:val="single" w:sz="12" w:space="0" w:color="auto"/>
              <w:left w:val="single" w:sz="12" w:space="0" w:color="auto"/>
              <w:bottom w:val="single" w:sz="4" w:space="0" w:color="7F7F7F" w:themeColor="text1" w:themeTint="80"/>
              <w:right w:val="single" w:sz="12" w:space="0" w:color="auto"/>
            </w:tcBorders>
            <w:shd w:val="clear" w:color="auto" w:fill="D0CECE" w:themeFill="background2" w:themeFillShade="E6"/>
            <w:vAlign w:val="center"/>
          </w:tcPr>
          <w:p w14:paraId="35FE39F7" w14:textId="162E0AEF" w:rsidR="009605ED" w:rsidRPr="00D80166" w:rsidRDefault="009605ED" w:rsidP="00651150">
            <w:pPr>
              <w:spacing w:line="216" w:lineRule="auto"/>
              <w:jc w:val="center"/>
              <w:rPr>
                <w:rFonts w:ascii="Aptos" w:eastAsia="Arial" w:hAnsi="Aptos" w:cstheme="minorHAnsi"/>
                <w:b/>
                <w:lang w:val="en"/>
              </w:rPr>
            </w:pPr>
            <w:r w:rsidRPr="00D80166">
              <w:rPr>
                <w:rFonts w:ascii="Aptos" w:eastAsia="Arial" w:hAnsi="Aptos" w:cstheme="minorHAnsi"/>
                <w:b/>
                <w:lang w:val="en"/>
              </w:rPr>
              <w:t>Colorectal Cancer (CRC)</w:t>
            </w:r>
          </w:p>
        </w:tc>
        <w:tc>
          <w:tcPr>
            <w:tcW w:w="2494" w:type="dxa"/>
            <w:gridSpan w:val="3"/>
            <w:tcBorders>
              <w:top w:val="single" w:sz="12" w:space="0" w:color="auto"/>
              <w:left w:val="single" w:sz="12" w:space="0" w:color="auto"/>
              <w:bottom w:val="single" w:sz="4" w:space="0" w:color="7F7F7F" w:themeColor="text1" w:themeTint="80"/>
              <w:right w:val="single" w:sz="12" w:space="0" w:color="auto"/>
            </w:tcBorders>
            <w:shd w:val="clear" w:color="auto" w:fill="D0CECE" w:themeFill="background2" w:themeFillShade="E6"/>
            <w:vAlign w:val="center"/>
          </w:tcPr>
          <w:p w14:paraId="75029929" w14:textId="40055A2E" w:rsidR="009605ED" w:rsidRPr="00D80166" w:rsidRDefault="009605ED" w:rsidP="00651150">
            <w:pPr>
              <w:spacing w:line="216" w:lineRule="auto"/>
              <w:jc w:val="center"/>
              <w:rPr>
                <w:rFonts w:ascii="Aptos" w:eastAsia="Arial" w:hAnsi="Aptos" w:cstheme="minorHAnsi"/>
                <w:b/>
                <w:lang w:val="en"/>
              </w:rPr>
            </w:pPr>
            <w:r w:rsidRPr="00D80166">
              <w:rPr>
                <w:rFonts w:ascii="Aptos" w:eastAsia="Arial" w:hAnsi="Aptos" w:cstheme="minorHAnsi"/>
                <w:b/>
                <w:lang w:val="en"/>
              </w:rPr>
              <w:t>Breast Cancer</w:t>
            </w:r>
          </w:p>
        </w:tc>
        <w:tc>
          <w:tcPr>
            <w:tcW w:w="2532" w:type="dxa"/>
            <w:gridSpan w:val="3"/>
            <w:tcBorders>
              <w:top w:val="single" w:sz="12" w:space="0" w:color="auto"/>
              <w:left w:val="single" w:sz="12" w:space="0" w:color="auto"/>
              <w:bottom w:val="single" w:sz="4" w:space="0" w:color="7F7F7F" w:themeColor="text1" w:themeTint="80"/>
              <w:right w:val="single" w:sz="12" w:space="0" w:color="auto"/>
            </w:tcBorders>
            <w:shd w:val="clear" w:color="auto" w:fill="D0CECE" w:themeFill="background2" w:themeFillShade="E6"/>
            <w:vAlign w:val="center"/>
          </w:tcPr>
          <w:p w14:paraId="7FBAB154" w14:textId="1FCCE5F9" w:rsidR="009605ED" w:rsidRPr="00D80166" w:rsidRDefault="009605ED" w:rsidP="00651150">
            <w:pPr>
              <w:spacing w:line="216" w:lineRule="auto"/>
              <w:jc w:val="center"/>
              <w:rPr>
                <w:rFonts w:ascii="Aptos" w:eastAsia="Arial" w:hAnsi="Aptos" w:cstheme="minorHAnsi"/>
                <w:b/>
                <w:lang w:val="en"/>
              </w:rPr>
            </w:pPr>
            <w:r w:rsidRPr="00D80166">
              <w:rPr>
                <w:rFonts w:ascii="Aptos" w:eastAsia="Arial" w:hAnsi="Aptos" w:cstheme="minorHAnsi"/>
                <w:b/>
                <w:lang w:val="en"/>
              </w:rPr>
              <w:t>Whipple Cancer</w:t>
            </w:r>
          </w:p>
        </w:tc>
        <w:tc>
          <w:tcPr>
            <w:tcW w:w="2521" w:type="dxa"/>
            <w:gridSpan w:val="3"/>
            <w:tcBorders>
              <w:top w:val="single" w:sz="12" w:space="0" w:color="auto"/>
              <w:left w:val="single" w:sz="12" w:space="0" w:color="auto"/>
              <w:bottom w:val="single" w:sz="4" w:space="0" w:color="7F7F7F" w:themeColor="text1" w:themeTint="80"/>
              <w:right w:val="single" w:sz="12" w:space="0" w:color="auto"/>
            </w:tcBorders>
            <w:shd w:val="clear" w:color="auto" w:fill="D0CECE" w:themeFill="background2" w:themeFillShade="E6"/>
            <w:vAlign w:val="center"/>
          </w:tcPr>
          <w:p w14:paraId="3831D209" w14:textId="76886D05" w:rsidR="009605ED" w:rsidRPr="00D80166" w:rsidRDefault="009605ED" w:rsidP="00651150">
            <w:pPr>
              <w:spacing w:line="216" w:lineRule="auto"/>
              <w:jc w:val="center"/>
              <w:rPr>
                <w:rFonts w:ascii="Aptos" w:eastAsia="Arial" w:hAnsi="Aptos" w:cstheme="minorHAnsi"/>
                <w:b/>
                <w:lang w:val="en"/>
              </w:rPr>
            </w:pPr>
            <w:r w:rsidRPr="00D80166">
              <w:rPr>
                <w:rFonts w:ascii="Aptos" w:eastAsia="Arial" w:hAnsi="Aptos" w:cstheme="minorHAnsi"/>
                <w:b/>
                <w:lang w:val="en"/>
              </w:rPr>
              <w:t>Thyroid Cancer</w:t>
            </w:r>
          </w:p>
        </w:tc>
        <w:tc>
          <w:tcPr>
            <w:tcW w:w="2636" w:type="dxa"/>
            <w:gridSpan w:val="3"/>
            <w:tcBorders>
              <w:top w:val="single" w:sz="12" w:space="0" w:color="auto"/>
              <w:left w:val="single" w:sz="12" w:space="0" w:color="auto"/>
              <w:bottom w:val="single" w:sz="4" w:space="0" w:color="7F7F7F" w:themeColor="text1" w:themeTint="80"/>
              <w:right w:val="single" w:sz="12" w:space="0" w:color="auto"/>
            </w:tcBorders>
            <w:shd w:val="clear" w:color="auto" w:fill="D9E2F3" w:themeFill="accent1" w:themeFillTint="33"/>
            <w:vAlign w:val="center"/>
          </w:tcPr>
          <w:p w14:paraId="6A537A1C" w14:textId="6DBC2F50" w:rsidR="009605ED" w:rsidRPr="00D80166" w:rsidRDefault="009605ED" w:rsidP="00651150">
            <w:pPr>
              <w:spacing w:line="216" w:lineRule="auto"/>
              <w:jc w:val="center"/>
              <w:rPr>
                <w:rFonts w:ascii="Aptos" w:eastAsia="Arial" w:hAnsi="Aptos" w:cstheme="minorHAnsi"/>
                <w:b/>
                <w:lang w:val="en"/>
              </w:rPr>
            </w:pPr>
            <w:r w:rsidRPr="00D80166">
              <w:rPr>
                <w:rFonts w:ascii="Aptos" w:eastAsia="Arial" w:hAnsi="Aptos" w:cstheme="minorHAnsi"/>
                <w:b/>
                <w:lang w:val="en"/>
              </w:rPr>
              <w:t>Overall Measure</w:t>
            </w:r>
            <w:r w:rsidRPr="00D80166">
              <w:rPr>
                <w:rFonts w:ascii="Arial" w:eastAsia="Arial" w:hAnsi="Arial" w:cs="Arial"/>
                <w:b/>
                <w:vertAlign w:val="superscript"/>
                <w:lang w:val="en"/>
              </w:rPr>
              <w:t>ⱡ</w:t>
            </w:r>
          </w:p>
        </w:tc>
      </w:tr>
      <w:tr w:rsidR="009605ED" w:rsidRPr="00D80166" w14:paraId="3369DC09" w14:textId="77777777" w:rsidTr="009605ED">
        <w:trPr>
          <w:cantSplit/>
          <w:trHeight w:val="261"/>
          <w:tblHeader/>
        </w:trPr>
        <w:tc>
          <w:tcPr>
            <w:tcW w:w="1416" w:type="dxa"/>
            <w:vMerge/>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D9E2F3" w:themeFill="accent1" w:themeFillTint="33"/>
            <w:vAlign w:val="center"/>
          </w:tcPr>
          <w:p w14:paraId="1DA2E83C" w14:textId="77777777" w:rsidR="00123AB3" w:rsidRPr="00D80166" w:rsidRDefault="00123AB3" w:rsidP="00651150">
            <w:pPr>
              <w:spacing w:line="216" w:lineRule="auto"/>
              <w:jc w:val="center"/>
              <w:rPr>
                <w:rFonts w:ascii="Aptos" w:eastAsia="Arial" w:hAnsi="Aptos" w:cstheme="minorHAnsi"/>
                <w:b/>
                <w:lang w:val="en"/>
              </w:rPr>
            </w:pPr>
            <w:bookmarkStart w:id="4" w:name="_Hlk158966978"/>
          </w:p>
        </w:tc>
        <w:tc>
          <w:tcPr>
            <w:tcW w:w="864"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D0CECE" w:themeFill="background2" w:themeFillShade="E6"/>
            <w:vAlign w:val="center"/>
          </w:tcPr>
          <w:p w14:paraId="4E320FCC" w14:textId="77777777" w:rsidR="00123AB3" w:rsidRPr="00D80166" w:rsidRDefault="00123AB3" w:rsidP="00651150">
            <w:pPr>
              <w:spacing w:line="216" w:lineRule="auto"/>
              <w:jc w:val="center"/>
              <w:rPr>
                <w:rFonts w:ascii="Aptos" w:eastAsia="Arial" w:hAnsi="Aptos" w:cstheme="minorHAnsi"/>
                <w:bCs/>
                <w:lang w:val="en"/>
              </w:rPr>
            </w:pPr>
            <w:r w:rsidRPr="00D80166">
              <w:rPr>
                <w:rFonts w:ascii="Aptos" w:eastAsia="Arial" w:hAnsi="Aptos" w:cstheme="minorHAnsi"/>
                <w:bCs/>
                <w:lang w:val="en"/>
              </w:rPr>
              <w:t>Num</w:t>
            </w:r>
          </w:p>
        </w:tc>
        <w:tc>
          <w:tcPr>
            <w:tcW w:w="86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0CECE" w:themeFill="background2" w:themeFillShade="E6"/>
            <w:vAlign w:val="center"/>
          </w:tcPr>
          <w:p w14:paraId="7194E3AB" w14:textId="77777777" w:rsidR="00123AB3" w:rsidRPr="00D80166" w:rsidRDefault="00123AB3" w:rsidP="00651150">
            <w:pPr>
              <w:spacing w:line="216" w:lineRule="auto"/>
              <w:jc w:val="center"/>
              <w:rPr>
                <w:rFonts w:ascii="Aptos" w:eastAsia="Arial" w:hAnsi="Aptos" w:cstheme="minorHAnsi"/>
                <w:bCs/>
                <w:lang w:val="en"/>
              </w:rPr>
            </w:pPr>
            <w:proofErr w:type="spellStart"/>
            <w:r w:rsidRPr="00D80166">
              <w:rPr>
                <w:rFonts w:ascii="Aptos" w:eastAsia="Arial" w:hAnsi="Aptos" w:cstheme="minorHAnsi"/>
                <w:bCs/>
                <w:lang w:val="en"/>
              </w:rPr>
              <w:t>Denom</w:t>
            </w:r>
            <w:proofErr w:type="spellEnd"/>
          </w:p>
        </w:tc>
        <w:tc>
          <w:tcPr>
            <w:tcW w:w="864"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D0CECE" w:themeFill="background2" w:themeFillShade="E6"/>
            <w:vAlign w:val="center"/>
          </w:tcPr>
          <w:p w14:paraId="77EEF9CC" w14:textId="77777777" w:rsidR="00123AB3" w:rsidRPr="00D80166" w:rsidRDefault="00123AB3" w:rsidP="00651150">
            <w:pPr>
              <w:spacing w:line="216" w:lineRule="auto"/>
              <w:jc w:val="center"/>
              <w:rPr>
                <w:rFonts w:ascii="Aptos" w:eastAsia="Arial" w:hAnsi="Aptos" w:cstheme="minorHAnsi"/>
                <w:bCs/>
                <w:lang w:val="en"/>
              </w:rPr>
            </w:pPr>
            <w:r w:rsidRPr="00D80166">
              <w:rPr>
                <w:rFonts w:ascii="Aptos" w:eastAsia="Arial" w:hAnsi="Aptos" w:cstheme="minorHAnsi"/>
                <w:bCs/>
                <w:lang w:val="en"/>
              </w:rPr>
              <w:t>Rate %</w:t>
            </w:r>
          </w:p>
        </w:tc>
        <w:tc>
          <w:tcPr>
            <w:tcW w:w="84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D0CECE" w:themeFill="background2" w:themeFillShade="E6"/>
            <w:vAlign w:val="center"/>
          </w:tcPr>
          <w:p w14:paraId="25F20FDB" w14:textId="77777777" w:rsidR="00123AB3" w:rsidRPr="00D80166" w:rsidRDefault="00123AB3" w:rsidP="00651150">
            <w:pPr>
              <w:spacing w:line="216" w:lineRule="auto"/>
              <w:jc w:val="center"/>
              <w:rPr>
                <w:rFonts w:ascii="Aptos" w:eastAsia="Arial" w:hAnsi="Aptos" w:cstheme="minorHAnsi"/>
                <w:bCs/>
                <w:lang w:val="en"/>
              </w:rPr>
            </w:pPr>
            <w:r w:rsidRPr="00D80166">
              <w:rPr>
                <w:rFonts w:ascii="Aptos" w:eastAsia="Arial" w:hAnsi="Aptos" w:cstheme="minorHAnsi"/>
                <w:bCs/>
                <w:lang w:val="en"/>
              </w:rPr>
              <w:t>Num</w:t>
            </w:r>
          </w:p>
        </w:tc>
        <w:tc>
          <w:tcPr>
            <w:tcW w:w="8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0CECE" w:themeFill="background2" w:themeFillShade="E6"/>
            <w:vAlign w:val="center"/>
          </w:tcPr>
          <w:p w14:paraId="52570B11" w14:textId="77777777" w:rsidR="00123AB3" w:rsidRPr="00D80166" w:rsidRDefault="00123AB3" w:rsidP="00651150">
            <w:pPr>
              <w:spacing w:line="216" w:lineRule="auto"/>
              <w:jc w:val="center"/>
              <w:rPr>
                <w:rFonts w:ascii="Aptos" w:eastAsia="Arial" w:hAnsi="Aptos" w:cstheme="minorHAnsi"/>
                <w:bCs/>
                <w:lang w:val="en"/>
              </w:rPr>
            </w:pPr>
            <w:proofErr w:type="spellStart"/>
            <w:r w:rsidRPr="00D80166">
              <w:rPr>
                <w:rFonts w:ascii="Aptos" w:eastAsia="Arial" w:hAnsi="Aptos" w:cstheme="minorHAnsi"/>
                <w:bCs/>
                <w:lang w:val="en"/>
              </w:rPr>
              <w:t>Denom</w:t>
            </w:r>
            <w:proofErr w:type="spellEnd"/>
          </w:p>
        </w:tc>
        <w:tc>
          <w:tcPr>
            <w:tcW w:w="806"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D0CECE" w:themeFill="background2" w:themeFillShade="E6"/>
            <w:vAlign w:val="center"/>
          </w:tcPr>
          <w:p w14:paraId="70506217" w14:textId="77777777" w:rsidR="00123AB3" w:rsidRPr="00D80166" w:rsidRDefault="00123AB3" w:rsidP="00651150">
            <w:pPr>
              <w:spacing w:line="216" w:lineRule="auto"/>
              <w:jc w:val="center"/>
              <w:rPr>
                <w:rFonts w:ascii="Aptos" w:eastAsia="Arial" w:hAnsi="Aptos" w:cstheme="minorHAnsi"/>
                <w:bCs/>
                <w:lang w:val="en"/>
              </w:rPr>
            </w:pPr>
            <w:r w:rsidRPr="00D80166">
              <w:rPr>
                <w:rFonts w:ascii="Aptos" w:eastAsia="Arial" w:hAnsi="Aptos" w:cstheme="minorHAnsi"/>
                <w:bCs/>
                <w:lang w:val="en"/>
              </w:rPr>
              <w:t>Rate %</w:t>
            </w:r>
          </w:p>
        </w:tc>
        <w:tc>
          <w:tcPr>
            <w:tcW w:w="879"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D0CECE" w:themeFill="background2" w:themeFillShade="E6"/>
            <w:vAlign w:val="center"/>
          </w:tcPr>
          <w:p w14:paraId="56D0012B" w14:textId="77777777" w:rsidR="00123AB3" w:rsidRPr="00D80166" w:rsidRDefault="00123AB3" w:rsidP="00651150">
            <w:pPr>
              <w:spacing w:line="216" w:lineRule="auto"/>
              <w:jc w:val="center"/>
              <w:rPr>
                <w:rFonts w:ascii="Aptos" w:eastAsia="Arial" w:hAnsi="Aptos" w:cstheme="minorHAnsi"/>
                <w:bCs/>
                <w:lang w:val="en"/>
              </w:rPr>
            </w:pPr>
            <w:r w:rsidRPr="00D80166">
              <w:rPr>
                <w:rFonts w:ascii="Aptos" w:eastAsia="Arial" w:hAnsi="Aptos" w:cstheme="minorHAnsi"/>
                <w:bCs/>
                <w:lang w:val="en"/>
              </w:rPr>
              <w:t>Num</w:t>
            </w:r>
          </w:p>
        </w:tc>
        <w:tc>
          <w:tcPr>
            <w:tcW w:w="8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0CECE" w:themeFill="background2" w:themeFillShade="E6"/>
            <w:vAlign w:val="center"/>
          </w:tcPr>
          <w:p w14:paraId="04C9AF5C" w14:textId="77777777" w:rsidR="00123AB3" w:rsidRPr="00D80166" w:rsidRDefault="00123AB3" w:rsidP="00651150">
            <w:pPr>
              <w:spacing w:line="216" w:lineRule="auto"/>
              <w:jc w:val="center"/>
              <w:rPr>
                <w:rFonts w:ascii="Aptos" w:eastAsia="Arial" w:hAnsi="Aptos" w:cstheme="minorHAnsi"/>
                <w:bCs/>
                <w:lang w:val="en"/>
              </w:rPr>
            </w:pPr>
            <w:proofErr w:type="spellStart"/>
            <w:r w:rsidRPr="00D80166">
              <w:rPr>
                <w:rFonts w:ascii="Aptos" w:eastAsia="Arial" w:hAnsi="Aptos" w:cstheme="minorHAnsi"/>
                <w:bCs/>
                <w:lang w:val="en"/>
              </w:rPr>
              <w:t>Denom</w:t>
            </w:r>
            <w:proofErr w:type="spellEnd"/>
          </w:p>
        </w:tc>
        <w:tc>
          <w:tcPr>
            <w:tcW w:w="806"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D0CECE" w:themeFill="background2" w:themeFillShade="E6"/>
            <w:vAlign w:val="center"/>
          </w:tcPr>
          <w:p w14:paraId="4858FCA4" w14:textId="77777777" w:rsidR="00123AB3" w:rsidRPr="00D80166" w:rsidRDefault="00123AB3" w:rsidP="00651150">
            <w:pPr>
              <w:spacing w:line="216" w:lineRule="auto"/>
              <w:jc w:val="center"/>
              <w:rPr>
                <w:rFonts w:ascii="Aptos" w:eastAsia="Arial" w:hAnsi="Aptos" w:cstheme="minorHAnsi"/>
                <w:bCs/>
                <w:lang w:val="en"/>
              </w:rPr>
            </w:pPr>
            <w:r w:rsidRPr="00D80166">
              <w:rPr>
                <w:rFonts w:ascii="Aptos" w:eastAsia="Arial" w:hAnsi="Aptos" w:cstheme="minorHAnsi"/>
                <w:bCs/>
                <w:lang w:val="en"/>
              </w:rPr>
              <w:t>Rate %</w:t>
            </w:r>
          </w:p>
        </w:tc>
        <w:tc>
          <w:tcPr>
            <w:tcW w:w="84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D0CECE" w:themeFill="background2" w:themeFillShade="E6"/>
            <w:vAlign w:val="center"/>
          </w:tcPr>
          <w:p w14:paraId="18E0FD77" w14:textId="77777777" w:rsidR="00123AB3" w:rsidRPr="00D80166" w:rsidRDefault="00123AB3" w:rsidP="00651150">
            <w:pPr>
              <w:spacing w:line="216" w:lineRule="auto"/>
              <w:jc w:val="center"/>
              <w:rPr>
                <w:rFonts w:ascii="Aptos" w:eastAsia="Arial" w:hAnsi="Aptos" w:cstheme="minorHAnsi"/>
                <w:bCs/>
                <w:lang w:val="en"/>
              </w:rPr>
            </w:pPr>
            <w:r w:rsidRPr="00D80166">
              <w:rPr>
                <w:rFonts w:ascii="Aptos" w:eastAsia="Arial" w:hAnsi="Aptos" w:cstheme="minorHAnsi"/>
                <w:bCs/>
                <w:lang w:val="en"/>
              </w:rPr>
              <w:t>Num</w:t>
            </w:r>
          </w:p>
        </w:tc>
        <w:tc>
          <w:tcPr>
            <w:tcW w:w="8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0CECE" w:themeFill="background2" w:themeFillShade="E6"/>
            <w:vAlign w:val="center"/>
          </w:tcPr>
          <w:p w14:paraId="0A688890" w14:textId="77777777" w:rsidR="00123AB3" w:rsidRPr="00D80166" w:rsidRDefault="00123AB3" w:rsidP="00651150">
            <w:pPr>
              <w:spacing w:line="216" w:lineRule="auto"/>
              <w:jc w:val="center"/>
              <w:rPr>
                <w:rFonts w:ascii="Aptos" w:eastAsia="Arial" w:hAnsi="Aptos" w:cstheme="minorHAnsi"/>
                <w:bCs/>
                <w:lang w:val="en"/>
              </w:rPr>
            </w:pPr>
            <w:proofErr w:type="spellStart"/>
            <w:r w:rsidRPr="00D80166">
              <w:rPr>
                <w:rFonts w:ascii="Aptos" w:eastAsia="Arial" w:hAnsi="Aptos" w:cstheme="minorHAnsi"/>
                <w:bCs/>
                <w:lang w:val="en"/>
              </w:rPr>
              <w:t>Denom</w:t>
            </w:r>
            <w:proofErr w:type="spellEnd"/>
          </w:p>
        </w:tc>
        <w:tc>
          <w:tcPr>
            <w:tcW w:w="833"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D0CECE" w:themeFill="background2" w:themeFillShade="E6"/>
            <w:vAlign w:val="center"/>
          </w:tcPr>
          <w:p w14:paraId="674BB6FB" w14:textId="77777777" w:rsidR="00123AB3" w:rsidRPr="00D80166" w:rsidRDefault="00123AB3" w:rsidP="00651150">
            <w:pPr>
              <w:spacing w:line="216" w:lineRule="auto"/>
              <w:jc w:val="center"/>
              <w:rPr>
                <w:rFonts w:ascii="Aptos" w:eastAsia="Arial" w:hAnsi="Aptos" w:cstheme="minorHAnsi"/>
                <w:bCs/>
                <w:lang w:val="en"/>
              </w:rPr>
            </w:pPr>
            <w:r w:rsidRPr="00D80166">
              <w:rPr>
                <w:rFonts w:ascii="Aptos" w:eastAsia="Arial" w:hAnsi="Aptos" w:cstheme="minorHAnsi"/>
                <w:bCs/>
                <w:lang w:val="en"/>
              </w:rPr>
              <w:t>Rate %</w:t>
            </w:r>
          </w:p>
        </w:tc>
        <w:tc>
          <w:tcPr>
            <w:tcW w:w="94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D9E2F3" w:themeFill="accent1" w:themeFillTint="33"/>
            <w:vAlign w:val="center"/>
          </w:tcPr>
          <w:p w14:paraId="5EB79DA3" w14:textId="77777777" w:rsidR="00123AB3" w:rsidRPr="00D80166" w:rsidRDefault="00123AB3" w:rsidP="00651150">
            <w:pPr>
              <w:spacing w:line="216" w:lineRule="auto"/>
              <w:jc w:val="center"/>
              <w:rPr>
                <w:rFonts w:ascii="Aptos" w:eastAsia="Arial" w:hAnsi="Aptos" w:cstheme="minorHAnsi"/>
                <w:b/>
                <w:lang w:val="en"/>
              </w:rPr>
            </w:pPr>
            <w:r w:rsidRPr="00D80166">
              <w:rPr>
                <w:rFonts w:ascii="Aptos" w:eastAsia="Arial" w:hAnsi="Aptos" w:cstheme="minorHAnsi"/>
                <w:b/>
                <w:lang w:val="en"/>
              </w:rPr>
              <w:t>Num</w:t>
            </w:r>
          </w:p>
        </w:tc>
        <w:tc>
          <w:tcPr>
            <w:tcW w:w="8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E2F3" w:themeFill="accent1" w:themeFillTint="33"/>
            <w:vAlign w:val="center"/>
          </w:tcPr>
          <w:p w14:paraId="452769FB" w14:textId="77777777" w:rsidR="00123AB3" w:rsidRPr="00D80166" w:rsidRDefault="00123AB3" w:rsidP="00651150">
            <w:pPr>
              <w:spacing w:line="216" w:lineRule="auto"/>
              <w:jc w:val="center"/>
              <w:rPr>
                <w:rFonts w:ascii="Aptos" w:eastAsia="Arial" w:hAnsi="Aptos" w:cstheme="minorHAnsi"/>
                <w:b/>
                <w:lang w:val="en"/>
              </w:rPr>
            </w:pPr>
            <w:proofErr w:type="spellStart"/>
            <w:r w:rsidRPr="00D80166">
              <w:rPr>
                <w:rFonts w:ascii="Aptos" w:eastAsia="Arial" w:hAnsi="Aptos" w:cstheme="minorHAnsi"/>
                <w:b/>
                <w:lang w:val="en"/>
              </w:rPr>
              <w:t>Denom</w:t>
            </w:r>
            <w:proofErr w:type="spellEnd"/>
          </w:p>
        </w:tc>
        <w:tc>
          <w:tcPr>
            <w:tcW w:w="836"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D9E2F3" w:themeFill="accent1" w:themeFillTint="33"/>
            <w:vAlign w:val="center"/>
          </w:tcPr>
          <w:p w14:paraId="14198E04" w14:textId="77777777" w:rsidR="00123AB3" w:rsidRPr="00D80166" w:rsidRDefault="00123AB3" w:rsidP="00651150">
            <w:pPr>
              <w:spacing w:line="216" w:lineRule="auto"/>
              <w:jc w:val="center"/>
              <w:rPr>
                <w:rFonts w:ascii="Aptos" w:eastAsia="Arial" w:hAnsi="Aptos" w:cstheme="minorHAnsi"/>
                <w:b/>
                <w:lang w:val="en"/>
              </w:rPr>
            </w:pPr>
            <w:r w:rsidRPr="00D80166">
              <w:rPr>
                <w:rFonts w:ascii="Aptos" w:eastAsia="Arial" w:hAnsi="Aptos" w:cstheme="minorHAnsi"/>
                <w:b/>
                <w:lang w:val="en"/>
              </w:rPr>
              <w:t>Rate %</w:t>
            </w:r>
          </w:p>
        </w:tc>
      </w:tr>
      <w:bookmarkEnd w:id="4"/>
      <w:tr w:rsidR="00DB3AD2" w:rsidRPr="00D80166" w14:paraId="42120A2E" w14:textId="77777777" w:rsidTr="009605ED">
        <w:trPr>
          <w:cantSplit/>
        </w:trPr>
        <w:tc>
          <w:tcPr>
            <w:tcW w:w="1416"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7F2B2207" w14:textId="77777777" w:rsidR="00123AB3" w:rsidRPr="00D80166" w:rsidRDefault="00123AB3" w:rsidP="004D19E5">
            <w:pPr>
              <w:spacing w:line="216" w:lineRule="auto"/>
              <w:jc w:val="center"/>
              <w:rPr>
                <w:rFonts w:ascii="Aptos" w:eastAsia="Arial" w:hAnsi="Aptos" w:cstheme="minorHAnsi"/>
                <w:bCs/>
                <w:lang w:val="en"/>
              </w:rPr>
            </w:pPr>
          </w:p>
        </w:tc>
        <w:tc>
          <w:tcPr>
            <w:tcW w:w="864"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1345C7AC" w14:textId="77777777" w:rsidR="00123AB3" w:rsidRPr="00D80166" w:rsidRDefault="00123AB3" w:rsidP="004D19E5">
            <w:pPr>
              <w:spacing w:line="216" w:lineRule="auto"/>
              <w:jc w:val="center"/>
              <w:rPr>
                <w:rFonts w:ascii="Aptos" w:eastAsia="Arial" w:hAnsi="Aptos" w:cstheme="minorHAnsi"/>
                <w:bCs/>
                <w:lang w:val="en"/>
              </w:rPr>
            </w:pPr>
          </w:p>
        </w:tc>
        <w:tc>
          <w:tcPr>
            <w:tcW w:w="86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709CEEC" w14:textId="77777777" w:rsidR="00123AB3" w:rsidRPr="00D80166" w:rsidRDefault="00123AB3" w:rsidP="004D19E5">
            <w:pPr>
              <w:spacing w:line="216" w:lineRule="auto"/>
              <w:jc w:val="center"/>
              <w:rPr>
                <w:rFonts w:ascii="Aptos" w:eastAsia="Arial" w:hAnsi="Aptos" w:cstheme="minorHAnsi"/>
                <w:bCs/>
                <w:lang w:val="en"/>
              </w:rPr>
            </w:pPr>
          </w:p>
        </w:tc>
        <w:tc>
          <w:tcPr>
            <w:tcW w:w="864"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4E5431D7" w14:textId="77777777" w:rsidR="00123AB3" w:rsidRPr="00D80166" w:rsidRDefault="00123AB3" w:rsidP="004D19E5">
            <w:pPr>
              <w:spacing w:line="216" w:lineRule="auto"/>
              <w:jc w:val="center"/>
              <w:rPr>
                <w:rFonts w:ascii="Aptos" w:eastAsia="Arial" w:hAnsi="Aptos" w:cstheme="minorHAnsi"/>
                <w:bCs/>
                <w:lang w:val="en"/>
              </w:rPr>
            </w:pPr>
          </w:p>
        </w:tc>
        <w:tc>
          <w:tcPr>
            <w:tcW w:w="84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0F08D38F" w14:textId="77777777" w:rsidR="00123AB3" w:rsidRPr="00D80166" w:rsidRDefault="00123AB3" w:rsidP="004D19E5">
            <w:pPr>
              <w:spacing w:line="216" w:lineRule="auto"/>
              <w:jc w:val="center"/>
              <w:rPr>
                <w:rFonts w:ascii="Aptos" w:eastAsia="Arial" w:hAnsi="Aptos" w:cstheme="minorHAnsi"/>
                <w:bCs/>
                <w:lang w:val="en"/>
              </w:rPr>
            </w:pPr>
          </w:p>
        </w:tc>
        <w:tc>
          <w:tcPr>
            <w:tcW w:w="8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0A8CF3E" w14:textId="77777777" w:rsidR="00123AB3" w:rsidRPr="00D80166" w:rsidRDefault="00123AB3" w:rsidP="004D19E5">
            <w:pPr>
              <w:spacing w:line="216" w:lineRule="auto"/>
              <w:jc w:val="center"/>
              <w:rPr>
                <w:rFonts w:ascii="Aptos" w:eastAsia="Arial" w:hAnsi="Aptos" w:cstheme="minorHAnsi"/>
                <w:bCs/>
                <w:lang w:val="en"/>
              </w:rPr>
            </w:pPr>
          </w:p>
        </w:tc>
        <w:tc>
          <w:tcPr>
            <w:tcW w:w="806"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47236380" w14:textId="77777777" w:rsidR="00123AB3" w:rsidRPr="00D80166" w:rsidRDefault="00123AB3" w:rsidP="004D19E5">
            <w:pPr>
              <w:spacing w:line="216" w:lineRule="auto"/>
              <w:jc w:val="center"/>
              <w:rPr>
                <w:rFonts w:ascii="Aptos" w:eastAsia="Arial" w:hAnsi="Aptos" w:cstheme="minorHAnsi"/>
                <w:bCs/>
                <w:lang w:val="en"/>
              </w:rPr>
            </w:pPr>
          </w:p>
        </w:tc>
        <w:tc>
          <w:tcPr>
            <w:tcW w:w="879"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33AD0782" w14:textId="77777777" w:rsidR="00123AB3" w:rsidRPr="00D80166" w:rsidRDefault="00123AB3" w:rsidP="004D19E5">
            <w:pPr>
              <w:spacing w:line="216" w:lineRule="auto"/>
              <w:jc w:val="center"/>
              <w:rPr>
                <w:rFonts w:ascii="Aptos" w:eastAsia="Arial" w:hAnsi="Aptos" w:cstheme="minorHAnsi"/>
                <w:bCs/>
                <w:lang w:val="en"/>
              </w:rPr>
            </w:pPr>
          </w:p>
        </w:tc>
        <w:tc>
          <w:tcPr>
            <w:tcW w:w="8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005D02F" w14:textId="77777777" w:rsidR="00123AB3" w:rsidRPr="00D80166" w:rsidRDefault="00123AB3" w:rsidP="004D19E5">
            <w:pPr>
              <w:spacing w:line="216" w:lineRule="auto"/>
              <w:jc w:val="center"/>
              <w:rPr>
                <w:rFonts w:ascii="Aptos" w:eastAsia="Arial" w:hAnsi="Aptos" w:cstheme="minorHAnsi"/>
                <w:bCs/>
                <w:lang w:val="en"/>
              </w:rPr>
            </w:pPr>
          </w:p>
        </w:tc>
        <w:tc>
          <w:tcPr>
            <w:tcW w:w="806"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4A105944" w14:textId="77777777" w:rsidR="00123AB3" w:rsidRPr="00D80166" w:rsidRDefault="00123AB3" w:rsidP="004D19E5">
            <w:pPr>
              <w:spacing w:line="216" w:lineRule="auto"/>
              <w:jc w:val="center"/>
              <w:rPr>
                <w:rFonts w:ascii="Aptos" w:eastAsia="Arial" w:hAnsi="Aptos" w:cstheme="minorHAnsi"/>
                <w:bCs/>
                <w:lang w:val="en"/>
              </w:rPr>
            </w:pPr>
          </w:p>
        </w:tc>
        <w:tc>
          <w:tcPr>
            <w:tcW w:w="84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703D5666" w14:textId="77777777" w:rsidR="00123AB3" w:rsidRPr="00D80166" w:rsidRDefault="00123AB3" w:rsidP="004D19E5">
            <w:pPr>
              <w:spacing w:line="216" w:lineRule="auto"/>
              <w:jc w:val="center"/>
              <w:rPr>
                <w:rFonts w:ascii="Aptos" w:eastAsia="Arial" w:hAnsi="Aptos" w:cstheme="minorHAnsi"/>
                <w:bCs/>
                <w:lang w:val="en"/>
              </w:rPr>
            </w:pPr>
          </w:p>
        </w:tc>
        <w:tc>
          <w:tcPr>
            <w:tcW w:w="8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C2878F1" w14:textId="77777777" w:rsidR="00123AB3" w:rsidRPr="00D80166" w:rsidRDefault="00123AB3" w:rsidP="004D19E5">
            <w:pPr>
              <w:spacing w:line="216" w:lineRule="auto"/>
              <w:jc w:val="center"/>
              <w:rPr>
                <w:rFonts w:ascii="Aptos" w:eastAsia="Arial" w:hAnsi="Aptos" w:cstheme="minorHAnsi"/>
                <w:bCs/>
                <w:lang w:val="en"/>
              </w:rPr>
            </w:pPr>
          </w:p>
        </w:tc>
        <w:tc>
          <w:tcPr>
            <w:tcW w:w="833"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37B4B95A" w14:textId="77777777" w:rsidR="00123AB3" w:rsidRPr="00D80166" w:rsidRDefault="00123AB3" w:rsidP="004D19E5">
            <w:pPr>
              <w:spacing w:line="216" w:lineRule="auto"/>
              <w:jc w:val="center"/>
              <w:rPr>
                <w:rFonts w:ascii="Aptos" w:eastAsia="Arial" w:hAnsi="Aptos" w:cstheme="minorHAnsi"/>
                <w:bCs/>
                <w:lang w:val="en"/>
              </w:rPr>
            </w:pPr>
          </w:p>
        </w:tc>
        <w:tc>
          <w:tcPr>
            <w:tcW w:w="94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auto"/>
          </w:tcPr>
          <w:p w14:paraId="2B3778A7" w14:textId="77777777" w:rsidR="00123AB3" w:rsidRPr="00D80166" w:rsidRDefault="00123AB3" w:rsidP="004D19E5">
            <w:pPr>
              <w:spacing w:line="216" w:lineRule="auto"/>
              <w:jc w:val="center"/>
              <w:rPr>
                <w:rFonts w:ascii="Aptos" w:eastAsia="Arial" w:hAnsi="Aptos" w:cstheme="minorHAnsi"/>
                <w:bCs/>
                <w:lang w:val="en"/>
              </w:rPr>
            </w:pPr>
          </w:p>
        </w:tc>
        <w:tc>
          <w:tcPr>
            <w:tcW w:w="8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A1C7909" w14:textId="77777777" w:rsidR="00123AB3" w:rsidRPr="00D80166" w:rsidRDefault="00123AB3" w:rsidP="004D19E5">
            <w:pPr>
              <w:spacing w:line="216" w:lineRule="auto"/>
              <w:jc w:val="center"/>
              <w:rPr>
                <w:rFonts w:ascii="Aptos" w:eastAsia="Arial" w:hAnsi="Aptos" w:cstheme="minorHAnsi"/>
                <w:bCs/>
                <w:lang w:val="en"/>
              </w:rPr>
            </w:pPr>
          </w:p>
        </w:tc>
        <w:tc>
          <w:tcPr>
            <w:tcW w:w="836"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14:paraId="015C03FF" w14:textId="77777777" w:rsidR="00123AB3" w:rsidRPr="00D80166" w:rsidRDefault="00123AB3" w:rsidP="004D19E5">
            <w:pPr>
              <w:spacing w:line="216" w:lineRule="auto"/>
              <w:jc w:val="center"/>
              <w:rPr>
                <w:rFonts w:ascii="Aptos" w:eastAsia="Arial" w:hAnsi="Aptos" w:cstheme="minorHAnsi"/>
                <w:bCs/>
                <w:lang w:val="en"/>
              </w:rPr>
            </w:pPr>
          </w:p>
        </w:tc>
      </w:tr>
      <w:tr w:rsidR="00DB3AD2" w:rsidRPr="00D80166" w14:paraId="2785F062" w14:textId="77777777" w:rsidTr="009605ED">
        <w:trPr>
          <w:cantSplit/>
        </w:trPr>
        <w:tc>
          <w:tcPr>
            <w:tcW w:w="1416"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491D578F" w14:textId="77777777" w:rsidR="00123AB3" w:rsidRPr="00D80166" w:rsidRDefault="00123AB3" w:rsidP="004D19E5">
            <w:pPr>
              <w:spacing w:line="216" w:lineRule="auto"/>
              <w:jc w:val="center"/>
              <w:rPr>
                <w:rFonts w:ascii="Aptos" w:eastAsia="Arial" w:hAnsi="Aptos" w:cstheme="minorHAnsi"/>
                <w:bCs/>
                <w:lang w:val="en"/>
              </w:rPr>
            </w:pPr>
          </w:p>
        </w:tc>
        <w:tc>
          <w:tcPr>
            <w:tcW w:w="864"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09169DEB" w14:textId="77777777" w:rsidR="00123AB3" w:rsidRPr="00D80166" w:rsidRDefault="00123AB3" w:rsidP="004D19E5">
            <w:pPr>
              <w:spacing w:line="216" w:lineRule="auto"/>
              <w:jc w:val="center"/>
              <w:rPr>
                <w:rFonts w:ascii="Aptos" w:eastAsia="Arial" w:hAnsi="Aptos" w:cstheme="minorHAnsi"/>
                <w:bCs/>
                <w:lang w:val="en"/>
              </w:rPr>
            </w:pPr>
          </w:p>
        </w:tc>
        <w:tc>
          <w:tcPr>
            <w:tcW w:w="86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3B4F74B" w14:textId="77777777" w:rsidR="00123AB3" w:rsidRPr="00D80166" w:rsidRDefault="00123AB3" w:rsidP="004D19E5">
            <w:pPr>
              <w:spacing w:line="216" w:lineRule="auto"/>
              <w:jc w:val="center"/>
              <w:rPr>
                <w:rFonts w:ascii="Aptos" w:eastAsia="Arial" w:hAnsi="Aptos" w:cstheme="minorHAnsi"/>
                <w:bCs/>
                <w:lang w:val="en"/>
              </w:rPr>
            </w:pPr>
          </w:p>
        </w:tc>
        <w:tc>
          <w:tcPr>
            <w:tcW w:w="864"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107FD78F" w14:textId="77777777" w:rsidR="00123AB3" w:rsidRPr="00D80166" w:rsidRDefault="00123AB3" w:rsidP="004D19E5">
            <w:pPr>
              <w:spacing w:line="216" w:lineRule="auto"/>
              <w:jc w:val="center"/>
              <w:rPr>
                <w:rFonts w:ascii="Aptos" w:eastAsia="Arial" w:hAnsi="Aptos" w:cstheme="minorHAnsi"/>
                <w:bCs/>
                <w:lang w:val="en"/>
              </w:rPr>
            </w:pPr>
          </w:p>
        </w:tc>
        <w:tc>
          <w:tcPr>
            <w:tcW w:w="84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137D3E3A" w14:textId="77777777" w:rsidR="00123AB3" w:rsidRPr="00D80166" w:rsidRDefault="00123AB3" w:rsidP="004D19E5">
            <w:pPr>
              <w:spacing w:line="216" w:lineRule="auto"/>
              <w:jc w:val="center"/>
              <w:rPr>
                <w:rFonts w:ascii="Aptos" w:eastAsia="Arial" w:hAnsi="Aptos" w:cstheme="minorHAnsi"/>
                <w:bCs/>
                <w:lang w:val="en"/>
              </w:rPr>
            </w:pPr>
          </w:p>
        </w:tc>
        <w:tc>
          <w:tcPr>
            <w:tcW w:w="8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6C8F02A" w14:textId="77777777" w:rsidR="00123AB3" w:rsidRPr="00D80166" w:rsidRDefault="00123AB3" w:rsidP="004D19E5">
            <w:pPr>
              <w:spacing w:line="216" w:lineRule="auto"/>
              <w:jc w:val="center"/>
              <w:rPr>
                <w:rFonts w:ascii="Aptos" w:eastAsia="Arial" w:hAnsi="Aptos" w:cstheme="minorHAnsi"/>
                <w:bCs/>
                <w:lang w:val="en"/>
              </w:rPr>
            </w:pPr>
          </w:p>
        </w:tc>
        <w:tc>
          <w:tcPr>
            <w:tcW w:w="806"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25B264D5" w14:textId="77777777" w:rsidR="00123AB3" w:rsidRPr="00D80166" w:rsidRDefault="00123AB3" w:rsidP="004D19E5">
            <w:pPr>
              <w:spacing w:line="216" w:lineRule="auto"/>
              <w:jc w:val="center"/>
              <w:rPr>
                <w:rFonts w:ascii="Aptos" w:eastAsia="Arial" w:hAnsi="Aptos" w:cstheme="minorHAnsi"/>
                <w:bCs/>
                <w:lang w:val="en"/>
              </w:rPr>
            </w:pPr>
          </w:p>
        </w:tc>
        <w:tc>
          <w:tcPr>
            <w:tcW w:w="879"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47D31698" w14:textId="77777777" w:rsidR="00123AB3" w:rsidRPr="00D80166" w:rsidRDefault="00123AB3" w:rsidP="004D19E5">
            <w:pPr>
              <w:spacing w:line="216" w:lineRule="auto"/>
              <w:jc w:val="center"/>
              <w:rPr>
                <w:rFonts w:ascii="Aptos" w:eastAsia="Arial" w:hAnsi="Aptos" w:cstheme="minorHAnsi"/>
                <w:bCs/>
                <w:lang w:val="en"/>
              </w:rPr>
            </w:pPr>
          </w:p>
        </w:tc>
        <w:tc>
          <w:tcPr>
            <w:tcW w:w="8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816AF8C" w14:textId="77777777" w:rsidR="00123AB3" w:rsidRPr="00D80166" w:rsidRDefault="00123AB3" w:rsidP="004D19E5">
            <w:pPr>
              <w:spacing w:line="216" w:lineRule="auto"/>
              <w:jc w:val="center"/>
              <w:rPr>
                <w:rFonts w:ascii="Aptos" w:eastAsia="Arial" w:hAnsi="Aptos" w:cstheme="minorHAnsi"/>
                <w:bCs/>
                <w:lang w:val="en"/>
              </w:rPr>
            </w:pPr>
          </w:p>
        </w:tc>
        <w:tc>
          <w:tcPr>
            <w:tcW w:w="806"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695937AB" w14:textId="77777777" w:rsidR="00123AB3" w:rsidRPr="00D80166" w:rsidRDefault="00123AB3" w:rsidP="004D19E5">
            <w:pPr>
              <w:spacing w:line="216" w:lineRule="auto"/>
              <w:jc w:val="center"/>
              <w:rPr>
                <w:rFonts w:ascii="Aptos" w:eastAsia="Arial" w:hAnsi="Aptos" w:cstheme="minorHAnsi"/>
                <w:bCs/>
                <w:lang w:val="en"/>
              </w:rPr>
            </w:pPr>
          </w:p>
        </w:tc>
        <w:tc>
          <w:tcPr>
            <w:tcW w:w="84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1EB98299" w14:textId="77777777" w:rsidR="00123AB3" w:rsidRPr="00D80166" w:rsidRDefault="00123AB3" w:rsidP="004D19E5">
            <w:pPr>
              <w:spacing w:line="216" w:lineRule="auto"/>
              <w:jc w:val="center"/>
              <w:rPr>
                <w:rFonts w:ascii="Aptos" w:eastAsia="Arial" w:hAnsi="Aptos" w:cstheme="minorHAnsi"/>
                <w:bCs/>
                <w:lang w:val="en"/>
              </w:rPr>
            </w:pPr>
          </w:p>
        </w:tc>
        <w:tc>
          <w:tcPr>
            <w:tcW w:w="8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DD3FB80" w14:textId="77777777" w:rsidR="00123AB3" w:rsidRPr="00D80166" w:rsidRDefault="00123AB3" w:rsidP="004D19E5">
            <w:pPr>
              <w:spacing w:line="216" w:lineRule="auto"/>
              <w:jc w:val="center"/>
              <w:rPr>
                <w:rFonts w:ascii="Aptos" w:eastAsia="Arial" w:hAnsi="Aptos" w:cstheme="minorHAnsi"/>
                <w:bCs/>
                <w:lang w:val="en"/>
              </w:rPr>
            </w:pPr>
          </w:p>
        </w:tc>
        <w:tc>
          <w:tcPr>
            <w:tcW w:w="833"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5864481F" w14:textId="77777777" w:rsidR="00123AB3" w:rsidRPr="00D80166" w:rsidRDefault="00123AB3" w:rsidP="004D19E5">
            <w:pPr>
              <w:spacing w:line="216" w:lineRule="auto"/>
              <w:jc w:val="center"/>
              <w:rPr>
                <w:rFonts w:ascii="Aptos" w:eastAsia="Arial" w:hAnsi="Aptos" w:cstheme="minorHAnsi"/>
                <w:bCs/>
                <w:lang w:val="en"/>
              </w:rPr>
            </w:pPr>
          </w:p>
        </w:tc>
        <w:tc>
          <w:tcPr>
            <w:tcW w:w="94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auto"/>
          </w:tcPr>
          <w:p w14:paraId="1A2FB950" w14:textId="77777777" w:rsidR="00123AB3" w:rsidRPr="00D80166" w:rsidRDefault="00123AB3" w:rsidP="004D19E5">
            <w:pPr>
              <w:spacing w:line="216" w:lineRule="auto"/>
              <w:jc w:val="center"/>
              <w:rPr>
                <w:rFonts w:ascii="Aptos" w:eastAsia="Arial" w:hAnsi="Aptos" w:cstheme="minorHAnsi"/>
                <w:bCs/>
                <w:lang w:val="en"/>
              </w:rPr>
            </w:pPr>
          </w:p>
        </w:tc>
        <w:tc>
          <w:tcPr>
            <w:tcW w:w="8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3E4E2B1" w14:textId="77777777" w:rsidR="00123AB3" w:rsidRPr="00D80166" w:rsidRDefault="00123AB3" w:rsidP="004D19E5">
            <w:pPr>
              <w:spacing w:line="216" w:lineRule="auto"/>
              <w:jc w:val="center"/>
              <w:rPr>
                <w:rFonts w:ascii="Aptos" w:eastAsia="Arial" w:hAnsi="Aptos" w:cstheme="minorHAnsi"/>
                <w:bCs/>
                <w:lang w:val="en"/>
              </w:rPr>
            </w:pPr>
          </w:p>
        </w:tc>
        <w:tc>
          <w:tcPr>
            <w:tcW w:w="836"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14:paraId="6ED975B7" w14:textId="77777777" w:rsidR="00123AB3" w:rsidRPr="00D80166" w:rsidRDefault="00123AB3" w:rsidP="004D19E5">
            <w:pPr>
              <w:spacing w:line="216" w:lineRule="auto"/>
              <w:jc w:val="center"/>
              <w:rPr>
                <w:rFonts w:ascii="Aptos" w:eastAsia="Arial" w:hAnsi="Aptos" w:cstheme="minorHAnsi"/>
                <w:bCs/>
                <w:lang w:val="en"/>
              </w:rPr>
            </w:pPr>
          </w:p>
        </w:tc>
      </w:tr>
      <w:tr w:rsidR="00DB3AD2" w:rsidRPr="00D80166" w14:paraId="722F91A6" w14:textId="77777777" w:rsidTr="009605ED">
        <w:trPr>
          <w:cantSplit/>
        </w:trPr>
        <w:tc>
          <w:tcPr>
            <w:tcW w:w="1416"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58639FAA" w14:textId="77777777" w:rsidR="00123AB3" w:rsidRPr="00D80166" w:rsidRDefault="00123AB3" w:rsidP="004D19E5">
            <w:pPr>
              <w:spacing w:line="216" w:lineRule="auto"/>
              <w:jc w:val="center"/>
              <w:rPr>
                <w:rFonts w:ascii="Aptos" w:eastAsia="Arial" w:hAnsi="Aptos" w:cstheme="minorHAnsi"/>
                <w:bCs/>
                <w:lang w:val="en"/>
              </w:rPr>
            </w:pPr>
          </w:p>
        </w:tc>
        <w:tc>
          <w:tcPr>
            <w:tcW w:w="864"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3DBA4935" w14:textId="77777777" w:rsidR="00123AB3" w:rsidRPr="00D80166" w:rsidRDefault="00123AB3" w:rsidP="004D19E5">
            <w:pPr>
              <w:spacing w:line="216" w:lineRule="auto"/>
              <w:jc w:val="center"/>
              <w:rPr>
                <w:rFonts w:ascii="Aptos" w:eastAsia="Arial" w:hAnsi="Aptos" w:cstheme="minorHAnsi"/>
                <w:bCs/>
                <w:lang w:val="en"/>
              </w:rPr>
            </w:pPr>
          </w:p>
        </w:tc>
        <w:tc>
          <w:tcPr>
            <w:tcW w:w="86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E975D0F" w14:textId="77777777" w:rsidR="00123AB3" w:rsidRPr="00D80166" w:rsidRDefault="00123AB3" w:rsidP="004D19E5">
            <w:pPr>
              <w:spacing w:line="216" w:lineRule="auto"/>
              <w:jc w:val="center"/>
              <w:rPr>
                <w:rFonts w:ascii="Aptos" w:eastAsia="Arial" w:hAnsi="Aptos" w:cstheme="minorHAnsi"/>
                <w:bCs/>
                <w:lang w:val="en"/>
              </w:rPr>
            </w:pPr>
          </w:p>
        </w:tc>
        <w:tc>
          <w:tcPr>
            <w:tcW w:w="864"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7FD9CF7A" w14:textId="77777777" w:rsidR="00123AB3" w:rsidRPr="00D80166" w:rsidRDefault="00123AB3" w:rsidP="004D19E5">
            <w:pPr>
              <w:spacing w:line="216" w:lineRule="auto"/>
              <w:jc w:val="center"/>
              <w:rPr>
                <w:rFonts w:ascii="Aptos" w:eastAsia="Arial" w:hAnsi="Aptos" w:cstheme="minorHAnsi"/>
                <w:bCs/>
                <w:lang w:val="en"/>
              </w:rPr>
            </w:pPr>
          </w:p>
        </w:tc>
        <w:tc>
          <w:tcPr>
            <w:tcW w:w="84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61F98304" w14:textId="77777777" w:rsidR="00123AB3" w:rsidRPr="00D80166" w:rsidRDefault="00123AB3" w:rsidP="004D19E5">
            <w:pPr>
              <w:spacing w:line="216" w:lineRule="auto"/>
              <w:jc w:val="center"/>
              <w:rPr>
                <w:rFonts w:ascii="Aptos" w:eastAsia="Arial" w:hAnsi="Aptos" w:cstheme="minorHAnsi"/>
                <w:bCs/>
                <w:lang w:val="en"/>
              </w:rPr>
            </w:pPr>
          </w:p>
        </w:tc>
        <w:tc>
          <w:tcPr>
            <w:tcW w:w="8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C24087F" w14:textId="77777777" w:rsidR="00123AB3" w:rsidRPr="00D80166" w:rsidRDefault="00123AB3" w:rsidP="004D19E5">
            <w:pPr>
              <w:spacing w:line="216" w:lineRule="auto"/>
              <w:jc w:val="center"/>
              <w:rPr>
                <w:rFonts w:ascii="Aptos" w:eastAsia="Arial" w:hAnsi="Aptos" w:cstheme="minorHAnsi"/>
                <w:bCs/>
                <w:lang w:val="en"/>
              </w:rPr>
            </w:pPr>
          </w:p>
        </w:tc>
        <w:tc>
          <w:tcPr>
            <w:tcW w:w="806"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4D66B405" w14:textId="77777777" w:rsidR="00123AB3" w:rsidRPr="00D80166" w:rsidRDefault="00123AB3" w:rsidP="004D19E5">
            <w:pPr>
              <w:spacing w:line="216" w:lineRule="auto"/>
              <w:jc w:val="center"/>
              <w:rPr>
                <w:rFonts w:ascii="Aptos" w:eastAsia="Arial" w:hAnsi="Aptos" w:cstheme="minorHAnsi"/>
                <w:bCs/>
                <w:lang w:val="en"/>
              </w:rPr>
            </w:pPr>
          </w:p>
        </w:tc>
        <w:tc>
          <w:tcPr>
            <w:tcW w:w="879"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78151362" w14:textId="77777777" w:rsidR="00123AB3" w:rsidRPr="00D80166" w:rsidRDefault="00123AB3" w:rsidP="004D19E5">
            <w:pPr>
              <w:spacing w:line="216" w:lineRule="auto"/>
              <w:jc w:val="center"/>
              <w:rPr>
                <w:rFonts w:ascii="Aptos" w:eastAsia="Arial" w:hAnsi="Aptos" w:cstheme="minorHAnsi"/>
                <w:bCs/>
                <w:lang w:val="en"/>
              </w:rPr>
            </w:pPr>
          </w:p>
        </w:tc>
        <w:tc>
          <w:tcPr>
            <w:tcW w:w="8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B958232" w14:textId="77777777" w:rsidR="00123AB3" w:rsidRPr="00D80166" w:rsidRDefault="00123AB3" w:rsidP="004D19E5">
            <w:pPr>
              <w:spacing w:line="216" w:lineRule="auto"/>
              <w:jc w:val="center"/>
              <w:rPr>
                <w:rFonts w:ascii="Aptos" w:eastAsia="Arial" w:hAnsi="Aptos" w:cstheme="minorHAnsi"/>
                <w:bCs/>
                <w:lang w:val="en"/>
              </w:rPr>
            </w:pPr>
          </w:p>
        </w:tc>
        <w:tc>
          <w:tcPr>
            <w:tcW w:w="806"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11B0B213" w14:textId="77777777" w:rsidR="00123AB3" w:rsidRPr="00D80166" w:rsidRDefault="00123AB3" w:rsidP="004D19E5">
            <w:pPr>
              <w:spacing w:line="216" w:lineRule="auto"/>
              <w:jc w:val="center"/>
              <w:rPr>
                <w:rFonts w:ascii="Aptos" w:eastAsia="Arial" w:hAnsi="Aptos" w:cstheme="minorHAnsi"/>
                <w:bCs/>
                <w:lang w:val="en"/>
              </w:rPr>
            </w:pPr>
          </w:p>
        </w:tc>
        <w:tc>
          <w:tcPr>
            <w:tcW w:w="84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42AC4AAF" w14:textId="77777777" w:rsidR="00123AB3" w:rsidRPr="00D80166" w:rsidRDefault="00123AB3" w:rsidP="004D19E5">
            <w:pPr>
              <w:spacing w:line="216" w:lineRule="auto"/>
              <w:jc w:val="center"/>
              <w:rPr>
                <w:rFonts w:ascii="Aptos" w:eastAsia="Arial" w:hAnsi="Aptos" w:cstheme="minorHAnsi"/>
                <w:bCs/>
                <w:lang w:val="en"/>
              </w:rPr>
            </w:pPr>
          </w:p>
        </w:tc>
        <w:tc>
          <w:tcPr>
            <w:tcW w:w="84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6B9F5DC" w14:textId="77777777" w:rsidR="00123AB3" w:rsidRPr="00D80166" w:rsidRDefault="00123AB3" w:rsidP="004D19E5">
            <w:pPr>
              <w:spacing w:line="216" w:lineRule="auto"/>
              <w:jc w:val="center"/>
              <w:rPr>
                <w:rFonts w:ascii="Aptos" w:eastAsia="Arial" w:hAnsi="Aptos" w:cstheme="minorHAnsi"/>
                <w:bCs/>
                <w:lang w:val="en"/>
              </w:rPr>
            </w:pPr>
          </w:p>
        </w:tc>
        <w:tc>
          <w:tcPr>
            <w:tcW w:w="833"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0719F468" w14:textId="77777777" w:rsidR="00123AB3" w:rsidRPr="00D80166" w:rsidRDefault="00123AB3" w:rsidP="004D19E5">
            <w:pPr>
              <w:spacing w:line="216" w:lineRule="auto"/>
              <w:jc w:val="center"/>
              <w:rPr>
                <w:rFonts w:ascii="Aptos" w:eastAsia="Arial" w:hAnsi="Aptos" w:cstheme="minorHAnsi"/>
                <w:bCs/>
                <w:lang w:val="en"/>
              </w:rPr>
            </w:pPr>
          </w:p>
        </w:tc>
        <w:tc>
          <w:tcPr>
            <w:tcW w:w="94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auto"/>
          </w:tcPr>
          <w:p w14:paraId="09C1FA73" w14:textId="77777777" w:rsidR="00123AB3" w:rsidRPr="00D80166" w:rsidRDefault="00123AB3" w:rsidP="004D19E5">
            <w:pPr>
              <w:spacing w:line="216" w:lineRule="auto"/>
              <w:jc w:val="center"/>
              <w:rPr>
                <w:rFonts w:ascii="Aptos" w:eastAsia="Arial" w:hAnsi="Aptos" w:cstheme="minorHAnsi"/>
                <w:bCs/>
                <w:lang w:val="en"/>
              </w:rPr>
            </w:pPr>
          </w:p>
        </w:tc>
        <w:tc>
          <w:tcPr>
            <w:tcW w:w="8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1B1B7E2" w14:textId="77777777" w:rsidR="00123AB3" w:rsidRPr="00D80166" w:rsidRDefault="00123AB3" w:rsidP="004D19E5">
            <w:pPr>
              <w:spacing w:line="216" w:lineRule="auto"/>
              <w:jc w:val="center"/>
              <w:rPr>
                <w:rFonts w:ascii="Aptos" w:eastAsia="Arial" w:hAnsi="Aptos" w:cstheme="minorHAnsi"/>
                <w:bCs/>
                <w:lang w:val="en"/>
              </w:rPr>
            </w:pPr>
          </w:p>
        </w:tc>
        <w:tc>
          <w:tcPr>
            <w:tcW w:w="836"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14:paraId="49E85C73" w14:textId="77777777" w:rsidR="00123AB3" w:rsidRPr="00D80166" w:rsidRDefault="00123AB3" w:rsidP="004D19E5">
            <w:pPr>
              <w:spacing w:line="216" w:lineRule="auto"/>
              <w:jc w:val="center"/>
              <w:rPr>
                <w:rFonts w:ascii="Aptos" w:eastAsia="Arial" w:hAnsi="Aptos" w:cstheme="minorHAnsi"/>
                <w:bCs/>
                <w:lang w:val="en"/>
              </w:rPr>
            </w:pPr>
          </w:p>
        </w:tc>
      </w:tr>
      <w:tr w:rsidR="00DB3AD2" w:rsidRPr="00D80166" w14:paraId="7E6F1A94" w14:textId="77777777" w:rsidTr="009605ED">
        <w:trPr>
          <w:cantSplit/>
          <w:trHeight w:val="305"/>
        </w:trPr>
        <w:tc>
          <w:tcPr>
            <w:tcW w:w="1416" w:type="dxa"/>
            <w:tcBorders>
              <w:top w:val="single" w:sz="4" w:space="0" w:color="7F7F7F" w:themeColor="text1" w:themeTint="80"/>
              <w:left w:val="single" w:sz="12" w:space="0" w:color="auto"/>
              <w:bottom w:val="single" w:sz="12" w:space="0" w:color="auto"/>
              <w:right w:val="single" w:sz="4" w:space="0" w:color="7F7F7F" w:themeColor="text1" w:themeTint="80"/>
            </w:tcBorders>
          </w:tcPr>
          <w:p w14:paraId="25F38065" w14:textId="77777777" w:rsidR="00123AB3" w:rsidRPr="00D80166" w:rsidRDefault="00123AB3" w:rsidP="004D19E5">
            <w:pPr>
              <w:spacing w:line="216" w:lineRule="auto"/>
              <w:jc w:val="center"/>
              <w:rPr>
                <w:rFonts w:ascii="Aptos" w:eastAsia="Arial" w:hAnsi="Aptos" w:cstheme="minorHAnsi"/>
                <w:bCs/>
                <w:lang w:val="en"/>
              </w:rPr>
            </w:pPr>
          </w:p>
        </w:tc>
        <w:tc>
          <w:tcPr>
            <w:tcW w:w="864" w:type="dxa"/>
            <w:tcBorders>
              <w:top w:val="single" w:sz="4" w:space="0" w:color="7F7F7F" w:themeColor="text1" w:themeTint="80"/>
              <w:left w:val="single" w:sz="12" w:space="0" w:color="auto"/>
              <w:bottom w:val="single" w:sz="12" w:space="0" w:color="auto"/>
              <w:right w:val="single" w:sz="4" w:space="0" w:color="7F7F7F" w:themeColor="text1" w:themeTint="80"/>
            </w:tcBorders>
          </w:tcPr>
          <w:p w14:paraId="2D633F14" w14:textId="77777777" w:rsidR="00123AB3" w:rsidRPr="00D80166" w:rsidRDefault="00123AB3" w:rsidP="004D19E5">
            <w:pPr>
              <w:spacing w:line="216" w:lineRule="auto"/>
              <w:jc w:val="center"/>
              <w:rPr>
                <w:rFonts w:ascii="Aptos" w:eastAsia="Arial" w:hAnsi="Aptos" w:cstheme="minorHAnsi"/>
                <w:bCs/>
                <w:lang w:val="en"/>
              </w:rPr>
            </w:pPr>
          </w:p>
        </w:tc>
        <w:tc>
          <w:tcPr>
            <w:tcW w:w="864" w:type="dxa"/>
            <w:tcBorders>
              <w:top w:val="single" w:sz="4" w:space="0" w:color="7F7F7F" w:themeColor="text1" w:themeTint="80"/>
              <w:left w:val="single" w:sz="4" w:space="0" w:color="7F7F7F" w:themeColor="text1" w:themeTint="80"/>
              <w:bottom w:val="single" w:sz="12" w:space="0" w:color="auto"/>
              <w:right w:val="single" w:sz="4" w:space="0" w:color="7F7F7F" w:themeColor="text1" w:themeTint="80"/>
            </w:tcBorders>
          </w:tcPr>
          <w:p w14:paraId="5377BBA7" w14:textId="77777777" w:rsidR="00123AB3" w:rsidRPr="00D80166" w:rsidRDefault="00123AB3" w:rsidP="004D19E5">
            <w:pPr>
              <w:spacing w:line="216" w:lineRule="auto"/>
              <w:jc w:val="center"/>
              <w:rPr>
                <w:rFonts w:ascii="Aptos" w:eastAsia="Arial" w:hAnsi="Aptos" w:cstheme="minorHAnsi"/>
                <w:bCs/>
                <w:lang w:val="en"/>
              </w:rPr>
            </w:pPr>
          </w:p>
        </w:tc>
        <w:tc>
          <w:tcPr>
            <w:tcW w:w="864" w:type="dxa"/>
            <w:tcBorders>
              <w:top w:val="single" w:sz="4" w:space="0" w:color="7F7F7F" w:themeColor="text1" w:themeTint="80"/>
              <w:left w:val="single" w:sz="4" w:space="0" w:color="7F7F7F" w:themeColor="text1" w:themeTint="80"/>
              <w:bottom w:val="single" w:sz="12" w:space="0" w:color="auto"/>
              <w:right w:val="single" w:sz="12" w:space="0" w:color="auto"/>
            </w:tcBorders>
          </w:tcPr>
          <w:p w14:paraId="3366EA42" w14:textId="77777777" w:rsidR="00123AB3" w:rsidRPr="00D80166" w:rsidRDefault="00123AB3" w:rsidP="004D19E5">
            <w:pPr>
              <w:spacing w:line="216" w:lineRule="auto"/>
              <w:jc w:val="center"/>
              <w:rPr>
                <w:rFonts w:ascii="Aptos" w:eastAsia="Arial" w:hAnsi="Aptos" w:cstheme="minorHAnsi"/>
                <w:bCs/>
                <w:lang w:val="en"/>
              </w:rPr>
            </w:pPr>
          </w:p>
        </w:tc>
        <w:tc>
          <w:tcPr>
            <w:tcW w:w="841" w:type="dxa"/>
            <w:tcBorders>
              <w:top w:val="single" w:sz="4" w:space="0" w:color="7F7F7F" w:themeColor="text1" w:themeTint="80"/>
              <w:left w:val="single" w:sz="12" w:space="0" w:color="auto"/>
              <w:bottom w:val="single" w:sz="12" w:space="0" w:color="auto"/>
              <w:right w:val="single" w:sz="4" w:space="0" w:color="7F7F7F" w:themeColor="text1" w:themeTint="80"/>
            </w:tcBorders>
          </w:tcPr>
          <w:p w14:paraId="0E35B1BC" w14:textId="77777777" w:rsidR="00123AB3" w:rsidRPr="00D80166" w:rsidRDefault="00123AB3" w:rsidP="004D19E5">
            <w:pPr>
              <w:spacing w:line="216" w:lineRule="auto"/>
              <w:jc w:val="center"/>
              <w:rPr>
                <w:rFonts w:ascii="Aptos" w:eastAsia="Arial" w:hAnsi="Aptos" w:cstheme="minorHAnsi"/>
                <w:bCs/>
                <w:lang w:val="en"/>
              </w:rPr>
            </w:pPr>
          </w:p>
        </w:tc>
        <w:tc>
          <w:tcPr>
            <w:tcW w:w="847" w:type="dxa"/>
            <w:tcBorders>
              <w:top w:val="single" w:sz="4" w:space="0" w:color="7F7F7F" w:themeColor="text1" w:themeTint="80"/>
              <w:left w:val="single" w:sz="4" w:space="0" w:color="7F7F7F" w:themeColor="text1" w:themeTint="80"/>
              <w:bottom w:val="single" w:sz="12" w:space="0" w:color="auto"/>
              <w:right w:val="single" w:sz="4" w:space="0" w:color="7F7F7F" w:themeColor="text1" w:themeTint="80"/>
            </w:tcBorders>
          </w:tcPr>
          <w:p w14:paraId="3CF01EE9" w14:textId="77777777" w:rsidR="00123AB3" w:rsidRPr="00D80166" w:rsidRDefault="00123AB3" w:rsidP="004D19E5">
            <w:pPr>
              <w:spacing w:line="216" w:lineRule="auto"/>
              <w:jc w:val="center"/>
              <w:rPr>
                <w:rFonts w:ascii="Aptos" w:eastAsia="Arial" w:hAnsi="Aptos" w:cstheme="minorHAnsi"/>
                <w:bCs/>
                <w:lang w:val="en"/>
              </w:rPr>
            </w:pPr>
          </w:p>
        </w:tc>
        <w:tc>
          <w:tcPr>
            <w:tcW w:w="806" w:type="dxa"/>
            <w:tcBorders>
              <w:top w:val="single" w:sz="4" w:space="0" w:color="7F7F7F" w:themeColor="text1" w:themeTint="80"/>
              <w:left w:val="single" w:sz="4" w:space="0" w:color="7F7F7F" w:themeColor="text1" w:themeTint="80"/>
              <w:bottom w:val="single" w:sz="12" w:space="0" w:color="auto"/>
              <w:right w:val="single" w:sz="12" w:space="0" w:color="auto"/>
            </w:tcBorders>
          </w:tcPr>
          <w:p w14:paraId="62DEB186" w14:textId="77777777" w:rsidR="00123AB3" w:rsidRPr="00D80166" w:rsidRDefault="00123AB3" w:rsidP="004D19E5">
            <w:pPr>
              <w:spacing w:line="216" w:lineRule="auto"/>
              <w:jc w:val="center"/>
              <w:rPr>
                <w:rFonts w:ascii="Aptos" w:eastAsia="Arial" w:hAnsi="Aptos" w:cstheme="minorHAnsi"/>
                <w:bCs/>
                <w:lang w:val="en"/>
              </w:rPr>
            </w:pPr>
          </w:p>
        </w:tc>
        <w:tc>
          <w:tcPr>
            <w:tcW w:w="879" w:type="dxa"/>
            <w:tcBorders>
              <w:top w:val="single" w:sz="4" w:space="0" w:color="7F7F7F" w:themeColor="text1" w:themeTint="80"/>
              <w:left w:val="single" w:sz="12" w:space="0" w:color="auto"/>
              <w:bottom w:val="single" w:sz="12" w:space="0" w:color="auto"/>
              <w:right w:val="single" w:sz="4" w:space="0" w:color="7F7F7F" w:themeColor="text1" w:themeTint="80"/>
            </w:tcBorders>
          </w:tcPr>
          <w:p w14:paraId="144D5C91" w14:textId="77777777" w:rsidR="00123AB3" w:rsidRPr="00D80166" w:rsidRDefault="00123AB3" w:rsidP="004D19E5">
            <w:pPr>
              <w:spacing w:line="216" w:lineRule="auto"/>
              <w:jc w:val="center"/>
              <w:rPr>
                <w:rFonts w:ascii="Aptos" w:eastAsia="Arial" w:hAnsi="Aptos" w:cstheme="minorHAnsi"/>
                <w:bCs/>
                <w:lang w:val="en"/>
              </w:rPr>
            </w:pPr>
          </w:p>
        </w:tc>
        <w:tc>
          <w:tcPr>
            <w:tcW w:w="847" w:type="dxa"/>
            <w:tcBorders>
              <w:top w:val="single" w:sz="4" w:space="0" w:color="7F7F7F" w:themeColor="text1" w:themeTint="80"/>
              <w:left w:val="single" w:sz="4" w:space="0" w:color="7F7F7F" w:themeColor="text1" w:themeTint="80"/>
              <w:bottom w:val="single" w:sz="12" w:space="0" w:color="auto"/>
              <w:right w:val="single" w:sz="4" w:space="0" w:color="7F7F7F" w:themeColor="text1" w:themeTint="80"/>
            </w:tcBorders>
          </w:tcPr>
          <w:p w14:paraId="76E4D5F4" w14:textId="77777777" w:rsidR="00123AB3" w:rsidRPr="00D80166" w:rsidRDefault="00123AB3" w:rsidP="004D19E5">
            <w:pPr>
              <w:spacing w:line="216" w:lineRule="auto"/>
              <w:jc w:val="center"/>
              <w:rPr>
                <w:rFonts w:ascii="Aptos" w:eastAsia="Arial" w:hAnsi="Aptos" w:cstheme="minorHAnsi"/>
                <w:bCs/>
                <w:lang w:val="en"/>
              </w:rPr>
            </w:pPr>
          </w:p>
        </w:tc>
        <w:tc>
          <w:tcPr>
            <w:tcW w:w="806" w:type="dxa"/>
            <w:tcBorders>
              <w:top w:val="single" w:sz="4" w:space="0" w:color="7F7F7F" w:themeColor="text1" w:themeTint="80"/>
              <w:left w:val="single" w:sz="4" w:space="0" w:color="7F7F7F" w:themeColor="text1" w:themeTint="80"/>
              <w:bottom w:val="single" w:sz="12" w:space="0" w:color="auto"/>
              <w:right w:val="single" w:sz="12" w:space="0" w:color="auto"/>
            </w:tcBorders>
          </w:tcPr>
          <w:p w14:paraId="43F0E315" w14:textId="77777777" w:rsidR="00123AB3" w:rsidRPr="00D80166" w:rsidRDefault="00123AB3" w:rsidP="004D19E5">
            <w:pPr>
              <w:spacing w:line="216" w:lineRule="auto"/>
              <w:jc w:val="center"/>
              <w:rPr>
                <w:rFonts w:ascii="Aptos" w:eastAsia="Arial" w:hAnsi="Aptos" w:cstheme="minorHAnsi"/>
                <w:bCs/>
                <w:lang w:val="en"/>
              </w:rPr>
            </w:pPr>
          </w:p>
        </w:tc>
        <w:tc>
          <w:tcPr>
            <w:tcW w:w="841" w:type="dxa"/>
            <w:tcBorders>
              <w:top w:val="single" w:sz="4" w:space="0" w:color="7F7F7F" w:themeColor="text1" w:themeTint="80"/>
              <w:left w:val="single" w:sz="12" w:space="0" w:color="auto"/>
              <w:bottom w:val="single" w:sz="12" w:space="0" w:color="auto"/>
              <w:right w:val="single" w:sz="4" w:space="0" w:color="7F7F7F" w:themeColor="text1" w:themeTint="80"/>
            </w:tcBorders>
          </w:tcPr>
          <w:p w14:paraId="0B4476C5" w14:textId="77777777" w:rsidR="00123AB3" w:rsidRPr="00D80166" w:rsidRDefault="00123AB3" w:rsidP="004D19E5">
            <w:pPr>
              <w:spacing w:line="216" w:lineRule="auto"/>
              <w:jc w:val="center"/>
              <w:rPr>
                <w:rFonts w:ascii="Aptos" w:eastAsia="Arial" w:hAnsi="Aptos" w:cstheme="minorHAnsi"/>
                <w:bCs/>
                <w:lang w:val="en"/>
              </w:rPr>
            </w:pPr>
          </w:p>
        </w:tc>
        <w:tc>
          <w:tcPr>
            <w:tcW w:w="847" w:type="dxa"/>
            <w:tcBorders>
              <w:top w:val="single" w:sz="4" w:space="0" w:color="7F7F7F" w:themeColor="text1" w:themeTint="80"/>
              <w:left w:val="single" w:sz="4" w:space="0" w:color="7F7F7F" w:themeColor="text1" w:themeTint="80"/>
              <w:bottom w:val="single" w:sz="12" w:space="0" w:color="auto"/>
              <w:right w:val="single" w:sz="4" w:space="0" w:color="7F7F7F" w:themeColor="text1" w:themeTint="80"/>
            </w:tcBorders>
          </w:tcPr>
          <w:p w14:paraId="5C8D2ABF" w14:textId="77777777" w:rsidR="00123AB3" w:rsidRPr="00D80166" w:rsidRDefault="00123AB3" w:rsidP="004D19E5">
            <w:pPr>
              <w:spacing w:line="216" w:lineRule="auto"/>
              <w:jc w:val="center"/>
              <w:rPr>
                <w:rFonts w:ascii="Aptos" w:eastAsia="Arial" w:hAnsi="Aptos" w:cstheme="minorHAnsi"/>
                <w:bCs/>
                <w:lang w:val="en"/>
              </w:rPr>
            </w:pPr>
          </w:p>
        </w:tc>
        <w:tc>
          <w:tcPr>
            <w:tcW w:w="833" w:type="dxa"/>
            <w:tcBorders>
              <w:top w:val="single" w:sz="4" w:space="0" w:color="7F7F7F" w:themeColor="text1" w:themeTint="80"/>
              <w:left w:val="single" w:sz="4" w:space="0" w:color="7F7F7F" w:themeColor="text1" w:themeTint="80"/>
              <w:bottom w:val="single" w:sz="12" w:space="0" w:color="auto"/>
              <w:right w:val="single" w:sz="12" w:space="0" w:color="auto"/>
            </w:tcBorders>
          </w:tcPr>
          <w:p w14:paraId="2EADD0A8" w14:textId="77777777" w:rsidR="00123AB3" w:rsidRPr="00D80166" w:rsidRDefault="00123AB3" w:rsidP="004D19E5">
            <w:pPr>
              <w:spacing w:line="216" w:lineRule="auto"/>
              <w:jc w:val="center"/>
              <w:rPr>
                <w:rFonts w:ascii="Aptos" w:eastAsia="Arial" w:hAnsi="Aptos" w:cstheme="minorHAnsi"/>
                <w:bCs/>
                <w:lang w:val="en"/>
              </w:rPr>
            </w:pPr>
          </w:p>
        </w:tc>
        <w:tc>
          <w:tcPr>
            <w:tcW w:w="942" w:type="dxa"/>
            <w:tcBorders>
              <w:top w:val="single" w:sz="4" w:space="0" w:color="7F7F7F" w:themeColor="text1" w:themeTint="80"/>
              <w:left w:val="single" w:sz="12" w:space="0" w:color="auto"/>
              <w:bottom w:val="single" w:sz="12" w:space="0" w:color="auto"/>
              <w:right w:val="single" w:sz="4" w:space="0" w:color="7F7F7F" w:themeColor="text1" w:themeTint="80"/>
            </w:tcBorders>
            <w:shd w:val="clear" w:color="auto" w:fill="auto"/>
          </w:tcPr>
          <w:p w14:paraId="5D2A8CC1" w14:textId="77777777" w:rsidR="00123AB3" w:rsidRPr="00D80166" w:rsidRDefault="00123AB3" w:rsidP="004D19E5">
            <w:pPr>
              <w:spacing w:line="216" w:lineRule="auto"/>
              <w:jc w:val="center"/>
              <w:rPr>
                <w:rFonts w:ascii="Aptos" w:eastAsia="Arial" w:hAnsi="Aptos" w:cstheme="minorHAnsi"/>
                <w:bCs/>
                <w:lang w:val="en"/>
              </w:rPr>
            </w:pPr>
          </w:p>
        </w:tc>
        <w:tc>
          <w:tcPr>
            <w:tcW w:w="858" w:type="dxa"/>
            <w:tcBorders>
              <w:top w:val="single" w:sz="4" w:space="0" w:color="7F7F7F" w:themeColor="text1" w:themeTint="80"/>
              <w:left w:val="single" w:sz="4" w:space="0" w:color="7F7F7F" w:themeColor="text1" w:themeTint="80"/>
              <w:bottom w:val="single" w:sz="12" w:space="0" w:color="auto"/>
              <w:right w:val="single" w:sz="4" w:space="0" w:color="7F7F7F" w:themeColor="text1" w:themeTint="80"/>
            </w:tcBorders>
            <w:shd w:val="clear" w:color="auto" w:fill="auto"/>
          </w:tcPr>
          <w:p w14:paraId="4466AC25" w14:textId="77777777" w:rsidR="00123AB3" w:rsidRPr="00D80166" w:rsidRDefault="00123AB3" w:rsidP="004D19E5">
            <w:pPr>
              <w:spacing w:line="216" w:lineRule="auto"/>
              <w:jc w:val="center"/>
              <w:rPr>
                <w:rFonts w:ascii="Aptos" w:eastAsia="Arial" w:hAnsi="Aptos" w:cstheme="minorHAnsi"/>
                <w:bCs/>
                <w:lang w:val="en"/>
              </w:rPr>
            </w:pPr>
          </w:p>
        </w:tc>
        <w:tc>
          <w:tcPr>
            <w:tcW w:w="836" w:type="dxa"/>
            <w:tcBorders>
              <w:top w:val="single" w:sz="4" w:space="0" w:color="7F7F7F" w:themeColor="text1" w:themeTint="80"/>
              <w:left w:val="single" w:sz="4" w:space="0" w:color="7F7F7F" w:themeColor="text1" w:themeTint="80"/>
              <w:bottom w:val="single" w:sz="12" w:space="0" w:color="auto"/>
              <w:right w:val="single" w:sz="12" w:space="0" w:color="auto"/>
            </w:tcBorders>
            <w:shd w:val="clear" w:color="auto" w:fill="auto"/>
          </w:tcPr>
          <w:p w14:paraId="31E6CDBA" w14:textId="77777777" w:rsidR="00123AB3" w:rsidRPr="00D80166" w:rsidRDefault="00123AB3" w:rsidP="004D19E5">
            <w:pPr>
              <w:spacing w:line="216" w:lineRule="auto"/>
              <w:jc w:val="center"/>
              <w:rPr>
                <w:rFonts w:ascii="Aptos" w:eastAsia="Arial" w:hAnsi="Aptos" w:cstheme="minorHAnsi"/>
                <w:bCs/>
                <w:lang w:val="en"/>
              </w:rPr>
            </w:pPr>
          </w:p>
        </w:tc>
      </w:tr>
    </w:tbl>
    <w:p w14:paraId="143FFFA8" w14:textId="5825D795" w:rsidR="00B16F1B" w:rsidRPr="00D80166" w:rsidRDefault="00B16F1B" w:rsidP="00B16F1B">
      <w:pPr>
        <w:spacing w:after="0" w:line="240" w:lineRule="auto"/>
        <w:rPr>
          <w:rFonts w:ascii="Aptos" w:eastAsia="Times New Roman" w:hAnsi="Aptos" w:cs="Calibri"/>
          <w:kern w:val="0"/>
          <w14:ligatures w14:val="none"/>
        </w:rPr>
      </w:pPr>
      <w:r w:rsidRPr="00D80166">
        <w:rPr>
          <w:rFonts w:ascii="Arial" w:eastAsia="Arial" w:hAnsi="Arial" w:cs="Arial"/>
          <w:bCs/>
          <w:vertAlign w:val="superscript"/>
          <w:lang w:val="en"/>
        </w:rPr>
        <w:t>ⱡ</w:t>
      </w:r>
      <w:r w:rsidRPr="00D80166">
        <w:rPr>
          <w:rFonts w:ascii="Aptos" w:eastAsia="Arial" w:hAnsi="Aptos" w:cstheme="minorHAnsi"/>
          <w:bCs/>
          <w:u w:val="single"/>
          <w:lang w:val="en"/>
        </w:rPr>
        <w:t>Overall Measure Calculation</w:t>
      </w:r>
      <w:r w:rsidRPr="00D80166">
        <w:rPr>
          <w:rFonts w:ascii="Aptos" w:eastAsia="Arial" w:hAnsi="Aptos" w:cstheme="minorHAnsi"/>
          <w:bCs/>
          <w:lang w:val="en"/>
        </w:rPr>
        <w:t>:</w:t>
      </w:r>
      <w:r w:rsidRPr="00D80166">
        <w:rPr>
          <w:rFonts w:ascii="Aptos" w:eastAsia="Arial" w:hAnsi="Aptos" w:cstheme="minorHAnsi"/>
          <w:b/>
          <w:lang w:val="en"/>
        </w:rPr>
        <w:t xml:space="preserve"> </w:t>
      </w:r>
      <w:r w:rsidR="00F50602" w:rsidRPr="00D80166">
        <w:rPr>
          <w:rFonts w:ascii="Aptos" w:eastAsia="Arial" w:hAnsi="Aptos" w:cstheme="minorHAnsi"/>
          <w:b/>
          <w:lang w:val="en"/>
        </w:rPr>
        <w:t xml:space="preserve">add all Numerators </w:t>
      </w:r>
      <w:r w:rsidRPr="00D80166">
        <w:rPr>
          <w:rFonts w:ascii="Aptos" w:eastAsia="Arial" w:hAnsi="Aptos" w:cstheme="minorHAnsi"/>
          <w:bCs/>
          <w:lang w:val="en"/>
        </w:rPr>
        <w:t xml:space="preserve">(CRC + Breast + Whipple + Thyroid ) </w:t>
      </w:r>
      <w:r w:rsidR="006627EF" w:rsidRPr="00D80166">
        <w:rPr>
          <w:rFonts w:ascii="Aptos" w:eastAsia="Arial" w:hAnsi="Aptos" w:cstheme="minorHAnsi"/>
          <w:bCs/>
          <w:lang w:val="en"/>
        </w:rPr>
        <w:t xml:space="preserve"> </w:t>
      </w:r>
      <w:r w:rsidR="00902B1D" w:rsidRPr="00D80166">
        <w:rPr>
          <w:rFonts w:ascii="Aptos" w:eastAsia="Arial" w:hAnsi="Aptos" w:cstheme="minorHAnsi"/>
          <w:b/>
          <w:lang w:val="en"/>
        </w:rPr>
        <w:t>÷</w:t>
      </w:r>
      <w:r w:rsidR="006627EF" w:rsidRPr="00D80166">
        <w:rPr>
          <w:rFonts w:ascii="Aptos" w:eastAsia="Arial" w:hAnsi="Aptos" w:cstheme="minorHAnsi"/>
          <w:b/>
          <w:lang w:val="en"/>
        </w:rPr>
        <w:t xml:space="preserve"> </w:t>
      </w:r>
      <w:r w:rsidR="00902B1D" w:rsidRPr="00D80166">
        <w:rPr>
          <w:rFonts w:ascii="Aptos" w:eastAsia="Arial" w:hAnsi="Aptos" w:cstheme="minorHAnsi"/>
          <w:b/>
          <w:lang w:val="en"/>
        </w:rPr>
        <w:t xml:space="preserve"> </w:t>
      </w:r>
      <w:r w:rsidR="006627EF" w:rsidRPr="00D80166">
        <w:rPr>
          <w:rFonts w:ascii="Aptos" w:eastAsia="Arial" w:hAnsi="Aptos" w:cstheme="minorHAnsi"/>
          <w:b/>
          <w:lang w:val="en"/>
        </w:rPr>
        <w:t>add all Denominators</w:t>
      </w:r>
      <w:r w:rsidR="006627EF" w:rsidRPr="00D80166">
        <w:rPr>
          <w:rFonts w:ascii="Aptos" w:eastAsia="Arial" w:hAnsi="Aptos" w:cstheme="minorHAnsi"/>
          <w:bCs/>
          <w:lang w:val="en"/>
        </w:rPr>
        <w:t xml:space="preserve"> </w:t>
      </w:r>
      <w:r w:rsidRPr="00D80166">
        <w:rPr>
          <w:rFonts w:ascii="Aptos" w:eastAsia="Arial" w:hAnsi="Aptos" w:cstheme="minorHAnsi"/>
          <w:bCs/>
          <w:lang w:val="en"/>
        </w:rPr>
        <w:t>(CRC + Breast + Whipple + Thyroid)</w:t>
      </w:r>
    </w:p>
    <w:p w14:paraId="12C40B21" w14:textId="77777777" w:rsidR="00262C39" w:rsidRPr="00D80166" w:rsidRDefault="00262C39" w:rsidP="0067139C">
      <w:pPr>
        <w:spacing w:after="0" w:line="240" w:lineRule="auto"/>
        <w:rPr>
          <w:rFonts w:ascii="Aptos" w:hAnsi="Aptos"/>
          <w:sz w:val="32"/>
          <w:szCs w:val="32"/>
        </w:rPr>
      </w:pPr>
    </w:p>
    <w:p w14:paraId="69EED9D0" w14:textId="08134B31" w:rsidR="00250457" w:rsidRPr="00D80166" w:rsidRDefault="00297BF9" w:rsidP="0067139C">
      <w:pPr>
        <w:pStyle w:val="Heading3"/>
        <w:rPr>
          <w:rFonts w:ascii="Aptos" w:eastAsia="Times New Roman" w:hAnsi="Aptos"/>
          <w:color w:val="538135" w:themeColor="accent6" w:themeShade="BF"/>
        </w:rPr>
      </w:pPr>
      <w:r w:rsidRPr="00D80166">
        <w:rPr>
          <w:rFonts w:ascii="Aptos" w:eastAsia="Times New Roman" w:hAnsi="Aptos"/>
          <w:color w:val="538135" w:themeColor="accent6" w:themeShade="BF"/>
        </w:rPr>
        <w:t xml:space="preserve">SCQR Participation/Engagement Activity </w:t>
      </w:r>
    </w:p>
    <w:tbl>
      <w:tblPr>
        <w:tblW w:w="14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80"/>
      </w:tblGrid>
      <w:tr w:rsidR="00270E8B" w:rsidRPr="00D80166" w14:paraId="25748B77" w14:textId="77777777" w:rsidTr="00270E8B">
        <w:trPr>
          <w:trHeight w:val="519"/>
        </w:trPr>
        <w:tc>
          <w:tcPr>
            <w:tcW w:w="14480" w:type="dxa"/>
            <w:shd w:val="clear" w:color="auto" w:fill="auto"/>
            <w:tcMar>
              <w:top w:w="100" w:type="dxa"/>
              <w:left w:w="100" w:type="dxa"/>
              <w:bottom w:w="100" w:type="dxa"/>
              <w:right w:w="100" w:type="dxa"/>
            </w:tcMar>
          </w:tcPr>
          <w:p w14:paraId="013DD005" w14:textId="1DB53EA9" w:rsidR="00BE2970" w:rsidRPr="00D80166" w:rsidRDefault="009A581B" w:rsidP="009B71A5">
            <w:pPr>
              <w:spacing w:after="0" w:line="240" w:lineRule="auto"/>
              <w:rPr>
                <w:rFonts w:ascii="Aptos" w:hAnsi="Aptos" w:cstheme="minorHAnsi"/>
                <w:bCs/>
                <w:sz w:val="20"/>
                <w:szCs w:val="20"/>
              </w:rPr>
            </w:pPr>
            <w:r w:rsidRPr="00D80166">
              <w:rPr>
                <w:rFonts w:ascii="Aptos" w:hAnsi="Aptos" w:cstheme="minorHAnsi"/>
                <w:bCs/>
                <w:sz w:val="20"/>
                <w:szCs w:val="20"/>
              </w:rPr>
              <w:t>Attach relevant documents with the submission or embed them here.</w:t>
            </w:r>
            <w:r w:rsidR="007D0E42" w:rsidRPr="00D80166">
              <w:rPr>
                <w:rFonts w:ascii="Aptos" w:hAnsi="Aptos" w:cstheme="minorHAnsi"/>
                <w:bCs/>
                <w:sz w:val="20"/>
                <w:szCs w:val="20"/>
              </w:rPr>
              <w:t xml:space="preserve"> </w:t>
            </w:r>
            <w:r w:rsidR="00BE2970" w:rsidRPr="00D80166">
              <w:rPr>
                <w:rFonts w:ascii="Aptos" w:hAnsi="Aptos" w:cstheme="minorHAnsi"/>
                <w:bCs/>
                <w:sz w:val="20"/>
                <w:szCs w:val="20"/>
              </w:rPr>
              <w:t>Activity Description</w:t>
            </w:r>
            <w:r w:rsidRPr="00D80166">
              <w:rPr>
                <w:rFonts w:ascii="Aptos" w:hAnsi="Aptos" w:cstheme="minorHAnsi"/>
                <w:bCs/>
                <w:sz w:val="20"/>
                <w:szCs w:val="20"/>
              </w:rPr>
              <w:t xml:space="preserve"> (does not include attending MSQC Collaborative meetings or SCQR conference calls):</w:t>
            </w:r>
          </w:p>
          <w:p w14:paraId="3765393A" w14:textId="77777777" w:rsidR="00834551" w:rsidRPr="00D80166" w:rsidRDefault="00834551" w:rsidP="009B71A5">
            <w:pPr>
              <w:spacing w:after="0" w:line="240" w:lineRule="auto"/>
              <w:rPr>
                <w:rFonts w:ascii="Aptos" w:hAnsi="Aptos" w:cstheme="minorHAnsi"/>
                <w:bCs/>
                <w:sz w:val="20"/>
                <w:szCs w:val="20"/>
              </w:rPr>
            </w:pPr>
          </w:p>
          <w:p w14:paraId="52AF2D95" w14:textId="3F306A9D" w:rsidR="00834551" w:rsidRPr="00D80166" w:rsidRDefault="00834551" w:rsidP="009B71A5">
            <w:pPr>
              <w:spacing w:after="0" w:line="240" w:lineRule="auto"/>
              <w:rPr>
                <w:rFonts w:ascii="Aptos" w:hAnsi="Aptos" w:cstheme="minorHAnsi"/>
                <w:sz w:val="20"/>
                <w:szCs w:val="20"/>
                <w:lang w:val="en"/>
              </w:rPr>
            </w:pPr>
          </w:p>
        </w:tc>
      </w:tr>
    </w:tbl>
    <w:p w14:paraId="76A86062" w14:textId="77777777" w:rsidR="0012022B" w:rsidRPr="00D80166" w:rsidRDefault="0012022B" w:rsidP="0012022B">
      <w:pPr>
        <w:rPr>
          <w:rStyle w:val="Hyperlink"/>
          <w:rFonts w:ascii="Aptos" w:hAnsi="Aptos"/>
          <w:color w:val="4472C4" w:themeColor="accent1"/>
        </w:rPr>
      </w:pPr>
      <w:r w:rsidRPr="00D80166">
        <w:rPr>
          <w:rFonts w:ascii="Aptos" w:hAnsi="Aptos"/>
        </w:rPr>
        <w:t xml:space="preserve">See this document for qualifying activities and requirements: </w:t>
      </w:r>
      <w:hyperlink r:id="rId11" w:tgtFrame="_blank" w:history="1">
        <w:r w:rsidRPr="00D80166">
          <w:rPr>
            <w:rStyle w:val="Hyperlink"/>
            <w:rFonts w:ascii="Aptos" w:hAnsi="Aptos"/>
            <w:color w:val="4472C4" w:themeColor="accent1"/>
          </w:rPr>
          <w:t>MSQC Participation/Engagement Supplemental Documentation</w:t>
        </w:r>
      </w:hyperlink>
    </w:p>
    <w:p w14:paraId="72C07C4A" w14:textId="77777777" w:rsidR="0089317B" w:rsidRPr="00D80166" w:rsidRDefault="0089317B" w:rsidP="000C0573">
      <w:pPr>
        <w:spacing w:after="0" w:line="240" w:lineRule="auto"/>
        <w:rPr>
          <w:rFonts w:ascii="Aptos" w:hAnsi="Aptos"/>
          <w:color w:val="4472C4" w:themeColor="accent1"/>
          <w:sz w:val="32"/>
          <w:szCs w:val="32"/>
        </w:rPr>
      </w:pPr>
    </w:p>
    <w:p w14:paraId="31924299" w14:textId="52714C32" w:rsidR="00270E8B" w:rsidRPr="00D80166" w:rsidRDefault="00297BF9" w:rsidP="0067139C">
      <w:pPr>
        <w:pStyle w:val="Heading3"/>
        <w:rPr>
          <w:rFonts w:ascii="Aptos" w:eastAsia="Times New Roman" w:hAnsi="Aptos"/>
          <w:color w:val="538135" w:themeColor="accent6" w:themeShade="BF"/>
        </w:rPr>
      </w:pPr>
      <w:r w:rsidRPr="00D80166">
        <w:rPr>
          <w:rFonts w:ascii="Aptos" w:eastAsia="Times New Roman" w:hAnsi="Aptos"/>
          <w:color w:val="538135" w:themeColor="accent6" w:themeShade="BF"/>
        </w:rPr>
        <w:t>Surgeon Champion Participation/Engagement</w:t>
      </w:r>
      <w:r w:rsidR="0067139C" w:rsidRPr="00D80166">
        <w:rPr>
          <w:rFonts w:ascii="Aptos" w:eastAsia="Times New Roman" w:hAnsi="Aptos"/>
          <w:color w:val="538135" w:themeColor="accent6" w:themeShade="BF"/>
        </w:rPr>
        <w:t xml:space="preserve"> Activity</w:t>
      </w:r>
    </w:p>
    <w:tbl>
      <w:tblPr>
        <w:tblW w:w="14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80"/>
      </w:tblGrid>
      <w:tr w:rsidR="00270E8B" w:rsidRPr="00D80166" w14:paraId="68E5F88C" w14:textId="77777777" w:rsidTr="00A44995">
        <w:trPr>
          <w:trHeight w:val="519"/>
        </w:trPr>
        <w:tc>
          <w:tcPr>
            <w:tcW w:w="14480" w:type="dxa"/>
            <w:shd w:val="clear" w:color="auto" w:fill="auto"/>
            <w:tcMar>
              <w:top w:w="100" w:type="dxa"/>
              <w:left w:w="100" w:type="dxa"/>
              <w:bottom w:w="100" w:type="dxa"/>
              <w:right w:w="100" w:type="dxa"/>
            </w:tcMar>
          </w:tcPr>
          <w:p w14:paraId="37C98114" w14:textId="50BAB157" w:rsidR="00BE2970" w:rsidRPr="00D80166" w:rsidRDefault="009A581B" w:rsidP="00A44995">
            <w:pPr>
              <w:spacing w:after="0" w:line="240" w:lineRule="auto"/>
              <w:rPr>
                <w:rFonts w:ascii="Aptos" w:hAnsi="Aptos" w:cstheme="minorHAnsi"/>
                <w:bCs/>
                <w:sz w:val="20"/>
                <w:szCs w:val="20"/>
              </w:rPr>
            </w:pPr>
            <w:r w:rsidRPr="00D80166">
              <w:rPr>
                <w:rFonts w:ascii="Aptos" w:hAnsi="Aptos" w:cstheme="minorHAnsi"/>
                <w:bCs/>
                <w:sz w:val="20"/>
                <w:szCs w:val="20"/>
              </w:rPr>
              <w:t>Attach relevant documents with the submission or embed them here.</w:t>
            </w:r>
            <w:r w:rsidR="007D0E42" w:rsidRPr="00D80166">
              <w:rPr>
                <w:rFonts w:ascii="Aptos" w:hAnsi="Aptos" w:cstheme="minorHAnsi"/>
                <w:bCs/>
                <w:sz w:val="20"/>
                <w:szCs w:val="20"/>
              </w:rPr>
              <w:t xml:space="preserve"> </w:t>
            </w:r>
            <w:r w:rsidR="00BE2970" w:rsidRPr="00D80166">
              <w:rPr>
                <w:rFonts w:ascii="Aptos" w:hAnsi="Aptos" w:cstheme="minorHAnsi"/>
                <w:bCs/>
                <w:sz w:val="20"/>
                <w:szCs w:val="20"/>
              </w:rPr>
              <w:t>Activity Description</w:t>
            </w:r>
            <w:r w:rsidRPr="00D80166">
              <w:rPr>
                <w:rFonts w:ascii="Aptos" w:hAnsi="Aptos" w:cstheme="minorHAnsi"/>
                <w:bCs/>
                <w:sz w:val="20"/>
                <w:szCs w:val="20"/>
              </w:rPr>
              <w:t xml:space="preserve"> (does not include attending MSQC Collaborative meetings)</w:t>
            </w:r>
            <w:r w:rsidR="00BE2970" w:rsidRPr="00D80166">
              <w:rPr>
                <w:rFonts w:ascii="Aptos" w:hAnsi="Aptos" w:cstheme="minorHAnsi"/>
                <w:bCs/>
                <w:sz w:val="20"/>
                <w:szCs w:val="20"/>
              </w:rPr>
              <w:t>:</w:t>
            </w:r>
          </w:p>
          <w:p w14:paraId="35B4EBA6" w14:textId="77777777" w:rsidR="00834551" w:rsidRPr="00D80166" w:rsidRDefault="00834551" w:rsidP="00A44995">
            <w:pPr>
              <w:spacing w:after="0" w:line="240" w:lineRule="auto"/>
              <w:rPr>
                <w:rFonts w:ascii="Aptos" w:hAnsi="Aptos" w:cstheme="minorHAnsi"/>
                <w:bCs/>
                <w:sz w:val="20"/>
                <w:szCs w:val="20"/>
              </w:rPr>
            </w:pPr>
          </w:p>
          <w:p w14:paraId="5311B1FC" w14:textId="77777777" w:rsidR="00834551" w:rsidRPr="00D80166" w:rsidRDefault="00834551" w:rsidP="00A44995">
            <w:pPr>
              <w:spacing w:after="0" w:line="240" w:lineRule="auto"/>
              <w:rPr>
                <w:rFonts w:ascii="Aptos" w:hAnsi="Aptos" w:cstheme="minorHAnsi"/>
                <w:sz w:val="20"/>
                <w:szCs w:val="20"/>
                <w:lang w:val="en"/>
              </w:rPr>
            </w:pPr>
          </w:p>
        </w:tc>
      </w:tr>
    </w:tbl>
    <w:p w14:paraId="7F2FC49B" w14:textId="04C1F9F4" w:rsidR="00670596" w:rsidRPr="00D80166" w:rsidRDefault="00670596" w:rsidP="00270E8B">
      <w:pPr>
        <w:rPr>
          <w:rFonts w:ascii="Aptos" w:hAnsi="Aptos"/>
          <w:color w:val="4472C4" w:themeColor="accent1"/>
        </w:rPr>
      </w:pPr>
      <w:r w:rsidRPr="00D80166">
        <w:rPr>
          <w:rFonts w:ascii="Aptos" w:hAnsi="Aptos"/>
        </w:rPr>
        <w:t xml:space="preserve">See this document for qualifying activities and requirements: </w:t>
      </w:r>
      <w:hyperlink r:id="rId12" w:tgtFrame="_blank" w:history="1">
        <w:r w:rsidRPr="00D80166">
          <w:rPr>
            <w:rStyle w:val="Hyperlink"/>
            <w:rFonts w:ascii="Aptos" w:hAnsi="Aptos"/>
            <w:color w:val="4472C4" w:themeColor="accent1"/>
          </w:rPr>
          <w:t>MSQC Participation/Engagement Supplemental Documentation</w:t>
        </w:r>
      </w:hyperlink>
    </w:p>
    <w:sectPr w:rsidR="00670596" w:rsidRPr="00D80166" w:rsidSect="00901DFC">
      <w:headerReference w:type="default" r:id="rId13"/>
      <w:footerReference w:type="default" r:id="rId14"/>
      <w:headerReference w:type="first" r:id="rId15"/>
      <w:pgSz w:w="15840" w:h="12240" w:orient="landscape" w:code="1"/>
      <w:pgMar w:top="630" w:right="720" w:bottom="450" w:left="720" w:header="288" w:footer="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2E8A4" w14:textId="77777777" w:rsidR="00883784" w:rsidRDefault="00883784" w:rsidP="00E06E7D">
      <w:pPr>
        <w:spacing w:after="0" w:line="240" w:lineRule="auto"/>
      </w:pPr>
      <w:r>
        <w:separator/>
      </w:r>
    </w:p>
  </w:endnote>
  <w:endnote w:type="continuationSeparator" w:id="0">
    <w:p w14:paraId="32C03B0B" w14:textId="77777777" w:rsidR="00883784" w:rsidRDefault="00883784" w:rsidP="00E06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ptos" w:hAnsi="Aptos"/>
      </w:rPr>
      <w:id w:val="1524052914"/>
      <w:docPartObj>
        <w:docPartGallery w:val="Page Numbers (Bottom of Page)"/>
        <w:docPartUnique/>
      </w:docPartObj>
    </w:sdtPr>
    <w:sdtEndPr/>
    <w:sdtContent>
      <w:p w14:paraId="7C7ADDFE" w14:textId="384796AA" w:rsidR="000D7F34" w:rsidRPr="000D7F34" w:rsidRDefault="000D7F34">
        <w:pPr>
          <w:pStyle w:val="Footer"/>
          <w:jc w:val="right"/>
          <w:rPr>
            <w:rFonts w:ascii="Aptos" w:hAnsi="Aptos"/>
          </w:rPr>
        </w:pPr>
        <w:r w:rsidRPr="000D7F34">
          <w:rPr>
            <w:rFonts w:ascii="Aptos" w:hAnsi="Aptos"/>
          </w:rPr>
          <w:t xml:space="preserve">Page | </w:t>
        </w:r>
        <w:r w:rsidRPr="000D7F34">
          <w:rPr>
            <w:rFonts w:ascii="Aptos" w:hAnsi="Aptos"/>
          </w:rPr>
          <w:fldChar w:fldCharType="begin"/>
        </w:r>
        <w:r w:rsidRPr="000D7F34">
          <w:rPr>
            <w:rFonts w:ascii="Aptos" w:hAnsi="Aptos"/>
          </w:rPr>
          <w:instrText xml:space="preserve"> PAGE   \* MERGEFORMAT </w:instrText>
        </w:r>
        <w:r w:rsidRPr="000D7F34">
          <w:rPr>
            <w:rFonts w:ascii="Aptos" w:hAnsi="Aptos"/>
          </w:rPr>
          <w:fldChar w:fldCharType="separate"/>
        </w:r>
        <w:r w:rsidRPr="000D7F34">
          <w:rPr>
            <w:rFonts w:ascii="Aptos" w:hAnsi="Aptos"/>
            <w:noProof/>
          </w:rPr>
          <w:t>2</w:t>
        </w:r>
        <w:r w:rsidRPr="000D7F34">
          <w:rPr>
            <w:rFonts w:ascii="Aptos" w:hAnsi="Aptos"/>
            <w:noProof/>
          </w:rPr>
          <w:fldChar w:fldCharType="end"/>
        </w:r>
        <w:r w:rsidRPr="000D7F34">
          <w:rPr>
            <w:rFonts w:ascii="Aptos" w:hAnsi="Aptos"/>
          </w:rPr>
          <w:t xml:space="preserve"> </w:t>
        </w:r>
      </w:p>
    </w:sdtContent>
  </w:sdt>
  <w:p w14:paraId="5B92D73F" w14:textId="77777777" w:rsidR="00E06E7D" w:rsidRPr="00EC3843" w:rsidRDefault="00E06E7D">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4DABC" w14:textId="77777777" w:rsidR="00883784" w:rsidRDefault="00883784" w:rsidP="00E06E7D">
      <w:pPr>
        <w:spacing w:after="0" w:line="240" w:lineRule="auto"/>
      </w:pPr>
      <w:r>
        <w:separator/>
      </w:r>
    </w:p>
  </w:footnote>
  <w:footnote w:type="continuationSeparator" w:id="0">
    <w:p w14:paraId="21906475" w14:textId="77777777" w:rsidR="00883784" w:rsidRDefault="00883784" w:rsidP="00E06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1E571" w14:textId="0184746E" w:rsidR="00EC3843" w:rsidRDefault="00EC3843" w:rsidP="00EC3843">
    <w:pPr>
      <w:pStyle w:val="Header"/>
      <w:jc w:val="center"/>
      <w:rPr>
        <w:rFonts w:cstheme="minorHAnsi"/>
        <w:b/>
        <w:bCs/>
        <w:sz w:val="24"/>
        <w:szCs w:val="24"/>
      </w:rPr>
    </w:pPr>
    <w:r w:rsidRPr="00E552EF">
      <w:rPr>
        <w:noProof/>
        <w:sz w:val="23"/>
        <w:szCs w:val="23"/>
      </w:rPr>
      <mc:AlternateContent>
        <mc:Choice Requires="wps">
          <w:drawing>
            <wp:anchor distT="0" distB="0" distL="114300" distR="114300" simplePos="0" relativeHeight="251661312" behindDoc="0" locked="0" layoutInCell="1" allowOverlap="1" wp14:anchorId="339C03B5" wp14:editId="034700B6">
              <wp:simplePos x="0" y="0"/>
              <wp:positionH relativeFrom="column">
                <wp:posOffset>-446737</wp:posOffset>
              </wp:positionH>
              <wp:positionV relativeFrom="paragraph">
                <wp:posOffset>235309</wp:posOffset>
              </wp:positionV>
              <wp:extent cx="10034649" cy="5938"/>
              <wp:effectExtent l="0" t="0" r="24130" b="32385"/>
              <wp:wrapNone/>
              <wp:docPr id="1" name="Straight Connector 1"/>
              <wp:cNvGraphicFramePr/>
              <a:graphic xmlns:a="http://schemas.openxmlformats.org/drawingml/2006/main">
                <a:graphicData uri="http://schemas.microsoft.com/office/word/2010/wordprocessingShape">
                  <wps:wsp>
                    <wps:cNvCnPr/>
                    <wps:spPr>
                      <a:xfrm>
                        <a:off x="0" y="0"/>
                        <a:ext cx="10034649" cy="5938"/>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09EDF88A"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2pt,18.55pt" to="754.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" strokecolor="windowText" strokeweight="1pt">
              <v:stroke joinstyle="miter"/>
            </v:line>
          </w:pict>
        </mc:Fallback>
      </mc:AlternateContent>
    </w:r>
    <w:r w:rsidRPr="008B3DDE">
      <w:rPr>
        <w:rFonts w:cstheme="minorHAnsi"/>
        <w:b/>
        <w:bCs/>
        <w:sz w:val="24"/>
        <w:szCs w:val="24"/>
      </w:rPr>
      <w:t>MSQC 202</w:t>
    </w:r>
    <w:r w:rsidR="0069148D">
      <w:rPr>
        <w:rFonts w:cstheme="minorHAnsi"/>
        <w:b/>
        <w:bCs/>
        <w:sz w:val="24"/>
        <w:szCs w:val="24"/>
      </w:rPr>
      <w:t>5</w:t>
    </w:r>
    <w:r w:rsidRPr="008B3DDE">
      <w:rPr>
        <w:rFonts w:cstheme="minorHAnsi"/>
        <w:b/>
        <w:bCs/>
        <w:sz w:val="24"/>
        <w:szCs w:val="24"/>
      </w:rPr>
      <w:t xml:space="preserve"> QI Tracking Sheet and </w:t>
    </w:r>
    <w:r w:rsidR="00306138">
      <w:rPr>
        <w:rFonts w:cstheme="minorHAnsi"/>
        <w:b/>
        <w:bCs/>
        <w:sz w:val="24"/>
        <w:szCs w:val="24"/>
      </w:rPr>
      <w:t>CRC</w:t>
    </w:r>
    <w:r w:rsidRPr="008B3DDE">
      <w:rPr>
        <w:rFonts w:cstheme="minorHAnsi"/>
        <w:b/>
        <w:bCs/>
        <w:sz w:val="24"/>
        <w:szCs w:val="24"/>
      </w:rPr>
      <w:t xml:space="preserve"> Project Summary </w:t>
    </w:r>
    <w:sdt>
      <w:sdtPr>
        <w:rPr>
          <w:rFonts w:cstheme="minorHAnsi"/>
          <w:b/>
          <w:bCs/>
          <w:sz w:val="24"/>
          <w:szCs w:val="24"/>
        </w:rPr>
        <w:alias w:val="Facility Name"/>
        <w:tag w:val="Facility"/>
        <w:id w:val="1402177692"/>
        <w:placeholder>
          <w:docPart w:val="6B2ED66C74954540821B41E15086217C"/>
        </w:placeholder>
        <w:showingPlcHdr/>
        <w:dataBinding w:prefixMappings="xmlns:ns0='http://schemas.microsoft.com/office/2006/coverPageProps' " w:xpath="/ns0:CoverPageProperties[1]/ns0:Abstract[1]" w:storeItemID="{55AF091B-3C7A-41E3-B477-F2FDAA23CFDA}"/>
        <w15:appearance w15:val="hidden"/>
        <w:text/>
      </w:sdtPr>
      <w:sdtEndPr/>
      <w:sdtContent>
        <w:r w:rsidRPr="008B3DDE">
          <w:rPr>
            <w:rFonts w:cstheme="minorHAnsi"/>
            <w:b/>
            <w:bCs/>
            <w:sz w:val="24"/>
            <w:szCs w:val="24"/>
          </w:rPr>
          <w:t>[Insert Facility Name Here]</w:t>
        </w:r>
      </w:sdtContent>
    </w:sdt>
  </w:p>
  <w:p w14:paraId="762F1597" w14:textId="77777777" w:rsidR="00264DB3" w:rsidRPr="008B3DDE" w:rsidRDefault="00264DB3" w:rsidP="008B3DDE">
    <w:pPr>
      <w:pStyle w:val="Header"/>
      <w:jc w:val="center"/>
      <w:rPr>
        <w:rFonts w:cstheme="minorHAnsi"/>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18275" w14:textId="2E9079BA" w:rsidR="00A91014" w:rsidRDefault="00EC3843">
    <w:pPr>
      <w:pStyle w:val="Header"/>
    </w:pPr>
    <w:r w:rsidRPr="00E552EF">
      <w:rPr>
        <w:noProof/>
        <w:sz w:val="23"/>
        <w:szCs w:val="23"/>
      </w:rPr>
      <w:drawing>
        <wp:anchor distT="0" distB="0" distL="114300" distR="114300" simplePos="0" relativeHeight="251659264" behindDoc="1" locked="0" layoutInCell="1" allowOverlap="1" wp14:anchorId="779A9694" wp14:editId="008FACF2">
          <wp:simplePos x="0" y="0"/>
          <wp:positionH relativeFrom="column">
            <wp:posOffset>0</wp:posOffset>
          </wp:positionH>
          <wp:positionV relativeFrom="paragraph">
            <wp:posOffset>-635</wp:posOffset>
          </wp:positionV>
          <wp:extent cx="1516773" cy="600367"/>
          <wp:effectExtent l="0" t="0" r="7620" b="9525"/>
          <wp:wrapNone/>
          <wp:docPr id="459250649" name="Picture 459250649" descr="A logo for a medical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979452" name="Picture 2" descr="A logo for a medical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773" cy="60036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D550DD"/>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788B57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422BB0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100EC1"/>
    <w:multiLevelType w:val="hybridMultilevel"/>
    <w:tmpl w:val="82DA7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E4CC4"/>
    <w:multiLevelType w:val="hybridMultilevel"/>
    <w:tmpl w:val="82B24FE2"/>
    <w:lvl w:ilvl="0" w:tplc="0CAC7E00">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F42AA8"/>
    <w:multiLevelType w:val="hybridMultilevel"/>
    <w:tmpl w:val="C0203C02"/>
    <w:lvl w:ilvl="0" w:tplc="75EAFF22">
      <w:start w:val="1"/>
      <w:numFmt w:val="bullet"/>
      <w:lvlText w:val=""/>
      <w:lvlJc w:val="left"/>
      <w:pPr>
        <w:ind w:left="720" w:hanging="360"/>
      </w:pPr>
      <w:rPr>
        <w:rFonts w:ascii="Symbol" w:hAnsi="Symbol" w:hint="default"/>
        <w:color w:val="auto"/>
      </w:rPr>
    </w:lvl>
    <w:lvl w:ilvl="1" w:tplc="7214F620">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F59AA"/>
    <w:multiLevelType w:val="hybridMultilevel"/>
    <w:tmpl w:val="E30600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4AF8D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5522B3B"/>
    <w:multiLevelType w:val="hybridMultilevel"/>
    <w:tmpl w:val="8154F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DB7F17"/>
    <w:multiLevelType w:val="hybridMultilevel"/>
    <w:tmpl w:val="FA9CB6EE"/>
    <w:lvl w:ilvl="0" w:tplc="04090019">
      <w:start w:val="5"/>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2C50AF3"/>
    <w:multiLevelType w:val="hybridMultilevel"/>
    <w:tmpl w:val="82847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4B042C"/>
    <w:multiLevelType w:val="hybridMultilevel"/>
    <w:tmpl w:val="436ACE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2A7108"/>
    <w:multiLevelType w:val="hybridMultilevel"/>
    <w:tmpl w:val="0A8E4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346D2B"/>
    <w:multiLevelType w:val="hybridMultilevel"/>
    <w:tmpl w:val="D7AEE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CF5668"/>
    <w:multiLevelType w:val="hybridMultilevel"/>
    <w:tmpl w:val="506835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841E33"/>
    <w:multiLevelType w:val="hybridMultilevel"/>
    <w:tmpl w:val="8DAC6F3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EC356F1"/>
    <w:multiLevelType w:val="multilevel"/>
    <w:tmpl w:val="28B28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1660820">
    <w:abstractNumId w:val="16"/>
  </w:num>
  <w:num w:numId="2" w16cid:durableId="615915275">
    <w:abstractNumId w:val="11"/>
  </w:num>
  <w:num w:numId="3" w16cid:durableId="1869297869">
    <w:abstractNumId w:val="15"/>
  </w:num>
  <w:num w:numId="4" w16cid:durableId="398093494">
    <w:abstractNumId w:val="10"/>
  </w:num>
  <w:num w:numId="5" w16cid:durableId="1480338661">
    <w:abstractNumId w:val="9"/>
  </w:num>
  <w:num w:numId="6" w16cid:durableId="1997880403">
    <w:abstractNumId w:val="14"/>
  </w:num>
  <w:num w:numId="7" w16cid:durableId="1011300728">
    <w:abstractNumId w:val="6"/>
  </w:num>
  <w:num w:numId="8" w16cid:durableId="2128545062">
    <w:abstractNumId w:val="8"/>
  </w:num>
  <w:num w:numId="9" w16cid:durableId="1219976218">
    <w:abstractNumId w:val="3"/>
  </w:num>
  <w:num w:numId="10" w16cid:durableId="756099054">
    <w:abstractNumId w:val="1"/>
  </w:num>
  <w:num w:numId="11" w16cid:durableId="976489822">
    <w:abstractNumId w:val="2"/>
  </w:num>
  <w:num w:numId="12" w16cid:durableId="575940630">
    <w:abstractNumId w:val="0"/>
  </w:num>
  <w:num w:numId="13" w16cid:durableId="1196505907">
    <w:abstractNumId w:val="7"/>
  </w:num>
  <w:num w:numId="14" w16cid:durableId="1295480081">
    <w:abstractNumId w:val="4"/>
  </w:num>
  <w:num w:numId="15" w16cid:durableId="897863707">
    <w:abstractNumId w:val="13"/>
  </w:num>
  <w:num w:numId="16" w16cid:durableId="538131563">
    <w:abstractNumId w:val="12"/>
  </w:num>
  <w:num w:numId="17" w16cid:durableId="929380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C22"/>
    <w:rsid w:val="00002E76"/>
    <w:rsid w:val="00005FBA"/>
    <w:rsid w:val="00012F40"/>
    <w:rsid w:val="00016635"/>
    <w:rsid w:val="0001749B"/>
    <w:rsid w:val="00030FBA"/>
    <w:rsid w:val="0003150C"/>
    <w:rsid w:val="00032C6F"/>
    <w:rsid w:val="00036171"/>
    <w:rsid w:val="00037D93"/>
    <w:rsid w:val="00037FFA"/>
    <w:rsid w:val="000405A7"/>
    <w:rsid w:val="000500A5"/>
    <w:rsid w:val="0006212F"/>
    <w:rsid w:val="0007407C"/>
    <w:rsid w:val="00075B96"/>
    <w:rsid w:val="00080BE2"/>
    <w:rsid w:val="000A5D84"/>
    <w:rsid w:val="000B0A3B"/>
    <w:rsid w:val="000B3605"/>
    <w:rsid w:val="000B54AD"/>
    <w:rsid w:val="000C0573"/>
    <w:rsid w:val="000C513C"/>
    <w:rsid w:val="000C55F9"/>
    <w:rsid w:val="000D1858"/>
    <w:rsid w:val="000D4B7D"/>
    <w:rsid w:val="000D7F34"/>
    <w:rsid w:val="000E6F25"/>
    <w:rsid w:val="001001D1"/>
    <w:rsid w:val="00101119"/>
    <w:rsid w:val="0011123A"/>
    <w:rsid w:val="00111BB9"/>
    <w:rsid w:val="00112369"/>
    <w:rsid w:val="00115635"/>
    <w:rsid w:val="001170B5"/>
    <w:rsid w:val="0012022B"/>
    <w:rsid w:val="00123AB3"/>
    <w:rsid w:val="00136A28"/>
    <w:rsid w:val="0014055D"/>
    <w:rsid w:val="00143FA4"/>
    <w:rsid w:val="0014579A"/>
    <w:rsid w:val="001514FA"/>
    <w:rsid w:val="00181FCB"/>
    <w:rsid w:val="0018395C"/>
    <w:rsid w:val="00184869"/>
    <w:rsid w:val="00193DB1"/>
    <w:rsid w:val="00195FDF"/>
    <w:rsid w:val="00197D85"/>
    <w:rsid w:val="001A0855"/>
    <w:rsid w:val="001A5E69"/>
    <w:rsid w:val="001A7BAE"/>
    <w:rsid w:val="001B5624"/>
    <w:rsid w:val="001C1A95"/>
    <w:rsid w:val="001D52A9"/>
    <w:rsid w:val="001D6C50"/>
    <w:rsid w:val="001E032A"/>
    <w:rsid w:val="001E3395"/>
    <w:rsid w:val="001F234C"/>
    <w:rsid w:val="0020453D"/>
    <w:rsid w:val="002073B5"/>
    <w:rsid w:val="00216B96"/>
    <w:rsid w:val="002243D9"/>
    <w:rsid w:val="00231EB4"/>
    <w:rsid w:val="002452B7"/>
    <w:rsid w:val="00250457"/>
    <w:rsid w:val="00255DED"/>
    <w:rsid w:val="00262C39"/>
    <w:rsid w:val="00264010"/>
    <w:rsid w:val="00264DB3"/>
    <w:rsid w:val="00265927"/>
    <w:rsid w:val="00270E8B"/>
    <w:rsid w:val="00282625"/>
    <w:rsid w:val="00283108"/>
    <w:rsid w:val="00297BF9"/>
    <w:rsid w:val="002A1814"/>
    <w:rsid w:val="002B27BB"/>
    <w:rsid w:val="002C1D69"/>
    <w:rsid w:val="002C40C0"/>
    <w:rsid w:val="002C4DE1"/>
    <w:rsid w:val="002C78C3"/>
    <w:rsid w:val="002D1F8C"/>
    <w:rsid w:val="002D3B1F"/>
    <w:rsid w:val="002E3279"/>
    <w:rsid w:val="00303F2A"/>
    <w:rsid w:val="00306138"/>
    <w:rsid w:val="00311CA0"/>
    <w:rsid w:val="003148AA"/>
    <w:rsid w:val="00315075"/>
    <w:rsid w:val="00321558"/>
    <w:rsid w:val="0033592B"/>
    <w:rsid w:val="003366E0"/>
    <w:rsid w:val="00340C4F"/>
    <w:rsid w:val="003410E4"/>
    <w:rsid w:val="00342ED2"/>
    <w:rsid w:val="0035102F"/>
    <w:rsid w:val="00351FDF"/>
    <w:rsid w:val="0035435D"/>
    <w:rsid w:val="00354C7A"/>
    <w:rsid w:val="00367CAE"/>
    <w:rsid w:val="00370B0E"/>
    <w:rsid w:val="00380433"/>
    <w:rsid w:val="00380E58"/>
    <w:rsid w:val="00384B61"/>
    <w:rsid w:val="0038651E"/>
    <w:rsid w:val="00386A23"/>
    <w:rsid w:val="00390086"/>
    <w:rsid w:val="00391283"/>
    <w:rsid w:val="00396992"/>
    <w:rsid w:val="003B007B"/>
    <w:rsid w:val="003B3DD4"/>
    <w:rsid w:val="003B6D9D"/>
    <w:rsid w:val="003C24AC"/>
    <w:rsid w:val="003C7F30"/>
    <w:rsid w:val="003D0D29"/>
    <w:rsid w:val="003D3617"/>
    <w:rsid w:val="003D6A2F"/>
    <w:rsid w:val="003D7032"/>
    <w:rsid w:val="003E3BCE"/>
    <w:rsid w:val="00410BDE"/>
    <w:rsid w:val="00411DCD"/>
    <w:rsid w:val="00414434"/>
    <w:rsid w:val="0042659D"/>
    <w:rsid w:val="00431677"/>
    <w:rsid w:val="00440C1F"/>
    <w:rsid w:val="00451874"/>
    <w:rsid w:val="00454052"/>
    <w:rsid w:val="00454B8F"/>
    <w:rsid w:val="004564CE"/>
    <w:rsid w:val="004575A9"/>
    <w:rsid w:val="00457DFF"/>
    <w:rsid w:val="004639BF"/>
    <w:rsid w:val="004667C2"/>
    <w:rsid w:val="004703AE"/>
    <w:rsid w:val="0047488A"/>
    <w:rsid w:val="00480D07"/>
    <w:rsid w:val="00484D03"/>
    <w:rsid w:val="00485890"/>
    <w:rsid w:val="0048655C"/>
    <w:rsid w:val="0049082F"/>
    <w:rsid w:val="00495ABE"/>
    <w:rsid w:val="004A616B"/>
    <w:rsid w:val="004A6F5B"/>
    <w:rsid w:val="004A74F9"/>
    <w:rsid w:val="004B2774"/>
    <w:rsid w:val="004B4A29"/>
    <w:rsid w:val="004B51A6"/>
    <w:rsid w:val="004C0096"/>
    <w:rsid w:val="004C11FB"/>
    <w:rsid w:val="004D3916"/>
    <w:rsid w:val="004D3A94"/>
    <w:rsid w:val="004D67B8"/>
    <w:rsid w:val="004E74A0"/>
    <w:rsid w:val="004F00AB"/>
    <w:rsid w:val="004F0BF2"/>
    <w:rsid w:val="004F4A9F"/>
    <w:rsid w:val="004F73FB"/>
    <w:rsid w:val="005010D3"/>
    <w:rsid w:val="00506422"/>
    <w:rsid w:val="005246AD"/>
    <w:rsid w:val="005254A9"/>
    <w:rsid w:val="005262E3"/>
    <w:rsid w:val="00542C54"/>
    <w:rsid w:val="005549EF"/>
    <w:rsid w:val="005554E7"/>
    <w:rsid w:val="005556CD"/>
    <w:rsid w:val="00556B92"/>
    <w:rsid w:val="00557F71"/>
    <w:rsid w:val="00564567"/>
    <w:rsid w:val="005673B2"/>
    <w:rsid w:val="00575663"/>
    <w:rsid w:val="00576385"/>
    <w:rsid w:val="00592ADB"/>
    <w:rsid w:val="00592E64"/>
    <w:rsid w:val="005969A4"/>
    <w:rsid w:val="005A0B9B"/>
    <w:rsid w:val="005B13A7"/>
    <w:rsid w:val="005B21FB"/>
    <w:rsid w:val="005B415A"/>
    <w:rsid w:val="005C4C07"/>
    <w:rsid w:val="005C76FB"/>
    <w:rsid w:val="005D2C9E"/>
    <w:rsid w:val="005E3C3A"/>
    <w:rsid w:val="005E3FF1"/>
    <w:rsid w:val="005E6BC4"/>
    <w:rsid w:val="005F3308"/>
    <w:rsid w:val="005F3D9A"/>
    <w:rsid w:val="005F4844"/>
    <w:rsid w:val="00606BAC"/>
    <w:rsid w:val="00612FD1"/>
    <w:rsid w:val="00620A81"/>
    <w:rsid w:val="00621782"/>
    <w:rsid w:val="00623AF4"/>
    <w:rsid w:val="00623E93"/>
    <w:rsid w:val="00632C6A"/>
    <w:rsid w:val="00651150"/>
    <w:rsid w:val="006622D7"/>
    <w:rsid w:val="006627EF"/>
    <w:rsid w:val="00663329"/>
    <w:rsid w:val="006634E9"/>
    <w:rsid w:val="00664F93"/>
    <w:rsid w:val="00665E51"/>
    <w:rsid w:val="00670596"/>
    <w:rsid w:val="00670C91"/>
    <w:rsid w:val="0067139C"/>
    <w:rsid w:val="00683CE3"/>
    <w:rsid w:val="006872FB"/>
    <w:rsid w:val="006900F7"/>
    <w:rsid w:val="0069148D"/>
    <w:rsid w:val="006B4AE2"/>
    <w:rsid w:val="006C242D"/>
    <w:rsid w:val="006E7913"/>
    <w:rsid w:val="006F546C"/>
    <w:rsid w:val="00700F2B"/>
    <w:rsid w:val="007134F9"/>
    <w:rsid w:val="00714D87"/>
    <w:rsid w:val="00715AB1"/>
    <w:rsid w:val="00723D46"/>
    <w:rsid w:val="00731E6D"/>
    <w:rsid w:val="00735B7A"/>
    <w:rsid w:val="00750A64"/>
    <w:rsid w:val="00755EB1"/>
    <w:rsid w:val="007565B6"/>
    <w:rsid w:val="007610AF"/>
    <w:rsid w:val="0077054C"/>
    <w:rsid w:val="0077074A"/>
    <w:rsid w:val="00773D5E"/>
    <w:rsid w:val="007753A4"/>
    <w:rsid w:val="0077563F"/>
    <w:rsid w:val="00776F9D"/>
    <w:rsid w:val="0078610D"/>
    <w:rsid w:val="00793DDC"/>
    <w:rsid w:val="007943D3"/>
    <w:rsid w:val="007A5EEA"/>
    <w:rsid w:val="007B1069"/>
    <w:rsid w:val="007B2376"/>
    <w:rsid w:val="007C001A"/>
    <w:rsid w:val="007C39BF"/>
    <w:rsid w:val="007D0E42"/>
    <w:rsid w:val="007D1371"/>
    <w:rsid w:val="007D1765"/>
    <w:rsid w:val="007E6245"/>
    <w:rsid w:val="008026BA"/>
    <w:rsid w:val="008028D4"/>
    <w:rsid w:val="00805D41"/>
    <w:rsid w:val="00806F16"/>
    <w:rsid w:val="0081476A"/>
    <w:rsid w:val="00816F85"/>
    <w:rsid w:val="00826E33"/>
    <w:rsid w:val="008308DE"/>
    <w:rsid w:val="00830935"/>
    <w:rsid w:val="00834551"/>
    <w:rsid w:val="008371A0"/>
    <w:rsid w:val="00852896"/>
    <w:rsid w:val="0085501E"/>
    <w:rsid w:val="00877C90"/>
    <w:rsid w:val="00880F92"/>
    <w:rsid w:val="00883784"/>
    <w:rsid w:val="00892734"/>
    <w:rsid w:val="0089317B"/>
    <w:rsid w:val="008A3F46"/>
    <w:rsid w:val="008A5BA3"/>
    <w:rsid w:val="008A6457"/>
    <w:rsid w:val="008A7AF4"/>
    <w:rsid w:val="008B0336"/>
    <w:rsid w:val="008B3DDE"/>
    <w:rsid w:val="008B4210"/>
    <w:rsid w:val="008B5FA4"/>
    <w:rsid w:val="008B69AA"/>
    <w:rsid w:val="008C17B3"/>
    <w:rsid w:val="008C689D"/>
    <w:rsid w:val="008E0E2B"/>
    <w:rsid w:val="008E4AE7"/>
    <w:rsid w:val="008F0F41"/>
    <w:rsid w:val="008F5D3A"/>
    <w:rsid w:val="00900C37"/>
    <w:rsid w:val="00901CD4"/>
    <w:rsid w:val="00901DFC"/>
    <w:rsid w:val="00902B1D"/>
    <w:rsid w:val="0090671B"/>
    <w:rsid w:val="00916F8B"/>
    <w:rsid w:val="00920BD0"/>
    <w:rsid w:val="00923B5F"/>
    <w:rsid w:val="0092742E"/>
    <w:rsid w:val="00931FA1"/>
    <w:rsid w:val="0093247C"/>
    <w:rsid w:val="009374F6"/>
    <w:rsid w:val="0094669F"/>
    <w:rsid w:val="009468D2"/>
    <w:rsid w:val="009477A2"/>
    <w:rsid w:val="00953B52"/>
    <w:rsid w:val="009605ED"/>
    <w:rsid w:val="00964793"/>
    <w:rsid w:val="00966A2C"/>
    <w:rsid w:val="00967B39"/>
    <w:rsid w:val="0097374B"/>
    <w:rsid w:val="00975802"/>
    <w:rsid w:val="00976804"/>
    <w:rsid w:val="00992772"/>
    <w:rsid w:val="009A230F"/>
    <w:rsid w:val="009A4F5E"/>
    <w:rsid w:val="009A581B"/>
    <w:rsid w:val="009B35D5"/>
    <w:rsid w:val="009B56C7"/>
    <w:rsid w:val="009B71A5"/>
    <w:rsid w:val="009C1924"/>
    <w:rsid w:val="009C48E2"/>
    <w:rsid w:val="009E3526"/>
    <w:rsid w:val="009F2799"/>
    <w:rsid w:val="009F2DED"/>
    <w:rsid w:val="00A009D6"/>
    <w:rsid w:val="00A0628F"/>
    <w:rsid w:val="00A07372"/>
    <w:rsid w:val="00A1021A"/>
    <w:rsid w:val="00A12309"/>
    <w:rsid w:val="00A13107"/>
    <w:rsid w:val="00A14606"/>
    <w:rsid w:val="00A2382E"/>
    <w:rsid w:val="00A2488E"/>
    <w:rsid w:val="00A272FC"/>
    <w:rsid w:val="00A27F67"/>
    <w:rsid w:val="00A33AB4"/>
    <w:rsid w:val="00A34032"/>
    <w:rsid w:val="00A340B0"/>
    <w:rsid w:val="00A3535C"/>
    <w:rsid w:val="00A40B38"/>
    <w:rsid w:val="00A50087"/>
    <w:rsid w:val="00A50FFA"/>
    <w:rsid w:val="00A53DF3"/>
    <w:rsid w:val="00A548C8"/>
    <w:rsid w:val="00A573EA"/>
    <w:rsid w:val="00A77876"/>
    <w:rsid w:val="00A82A51"/>
    <w:rsid w:val="00A91014"/>
    <w:rsid w:val="00A94F40"/>
    <w:rsid w:val="00AA1D0B"/>
    <w:rsid w:val="00AA3A31"/>
    <w:rsid w:val="00AA5232"/>
    <w:rsid w:val="00AA69AA"/>
    <w:rsid w:val="00AB7F67"/>
    <w:rsid w:val="00AC2C67"/>
    <w:rsid w:val="00AC46A1"/>
    <w:rsid w:val="00AC7CF0"/>
    <w:rsid w:val="00AD40FE"/>
    <w:rsid w:val="00AE6BD9"/>
    <w:rsid w:val="00AF0B6D"/>
    <w:rsid w:val="00AF3586"/>
    <w:rsid w:val="00AF7B1B"/>
    <w:rsid w:val="00B0130B"/>
    <w:rsid w:val="00B03DE4"/>
    <w:rsid w:val="00B10D9E"/>
    <w:rsid w:val="00B16F1B"/>
    <w:rsid w:val="00B203FB"/>
    <w:rsid w:val="00B20693"/>
    <w:rsid w:val="00B26D7C"/>
    <w:rsid w:val="00B42D01"/>
    <w:rsid w:val="00B437E5"/>
    <w:rsid w:val="00B5124C"/>
    <w:rsid w:val="00B5381C"/>
    <w:rsid w:val="00B54601"/>
    <w:rsid w:val="00B54F93"/>
    <w:rsid w:val="00B5710C"/>
    <w:rsid w:val="00B61AED"/>
    <w:rsid w:val="00B6650A"/>
    <w:rsid w:val="00B672B0"/>
    <w:rsid w:val="00B70437"/>
    <w:rsid w:val="00B730AD"/>
    <w:rsid w:val="00B73CBC"/>
    <w:rsid w:val="00B84003"/>
    <w:rsid w:val="00B85BEB"/>
    <w:rsid w:val="00B900E4"/>
    <w:rsid w:val="00B90EF0"/>
    <w:rsid w:val="00B9149C"/>
    <w:rsid w:val="00BA567F"/>
    <w:rsid w:val="00BA744E"/>
    <w:rsid w:val="00BB34A5"/>
    <w:rsid w:val="00BC24DB"/>
    <w:rsid w:val="00BC586E"/>
    <w:rsid w:val="00BE1451"/>
    <w:rsid w:val="00BE16A0"/>
    <w:rsid w:val="00BE2970"/>
    <w:rsid w:val="00BE717B"/>
    <w:rsid w:val="00BF1E3A"/>
    <w:rsid w:val="00BF5979"/>
    <w:rsid w:val="00BF629B"/>
    <w:rsid w:val="00C0063C"/>
    <w:rsid w:val="00C05A4E"/>
    <w:rsid w:val="00C0731A"/>
    <w:rsid w:val="00C07FAE"/>
    <w:rsid w:val="00C11A7E"/>
    <w:rsid w:val="00C14DE7"/>
    <w:rsid w:val="00C16250"/>
    <w:rsid w:val="00C224C0"/>
    <w:rsid w:val="00C3250B"/>
    <w:rsid w:val="00C34FB1"/>
    <w:rsid w:val="00C3568B"/>
    <w:rsid w:val="00C41350"/>
    <w:rsid w:val="00C41E7D"/>
    <w:rsid w:val="00C50622"/>
    <w:rsid w:val="00C511CD"/>
    <w:rsid w:val="00C618CB"/>
    <w:rsid w:val="00C65A08"/>
    <w:rsid w:val="00C72E0C"/>
    <w:rsid w:val="00C76971"/>
    <w:rsid w:val="00C84A7B"/>
    <w:rsid w:val="00C84C67"/>
    <w:rsid w:val="00C9092B"/>
    <w:rsid w:val="00C9150C"/>
    <w:rsid w:val="00C94C22"/>
    <w:rsid w:val="00C95813"/>
    <w:rsid w:val="00C959F6"/>
    <w:rsid w:val="00C97BA1"/>
    <w:rsid w:val="00CA33C5"/>
    <w:rsid w:val="00CA6F8F"/>
    <w:rsid w:val="00CA7F87"/>
    <w:rsid w:val="00CB66A0"/>
    <w:rsid w:val="00CC0396"/>
    <w:rsid w:val="00CC5FA5"/>
    <w:rsid w:val="00CD464B"/>
    <w:rsid w:val="00CD790B"/>
    <w:rsid w:val="00CF19A5"/>
    <w:rsid w:val="00CF2818"/>
    <w:rsid w:val="00D11611"/>
    <w:rsid w:val="00D11905"/>
    <w:rsid w:val="00D16821"/>
    <w:rsid w:val="00D178A4"/>
    <w:rsid w:val="00D17B04"/>
    <w:rsid w:val="00D20F23"/>
    <w:rsid w:val="00D21D62"/>
    <w:rsid w:val="00D236D1"/>
    <w:rsid w:val="00D23C5C"/>
    <w:rsid w:val="00D30ADF"/>
    <w:rsid w:val="00D3297D"/>
    <w:rsid w:val="00D3525C"/>
    <w:rsid w:val="00D36FDB"/>
    <w:rsid w:val="00D42B95"/>
    <w:rsid w:val="00D42F9B"/>
    <w:rsid w:val="00D603E0"/>
    <w:rsid w:val="00D6208E"/>
    <w:rsid w:val="00D634F4"/>
    <w:rsid w:val="00D63B54"/>
    <w:rsid w:val="00D7564A"/>
    <w:rsid w:val="00D757AB"/>
    <w:rsid w:val="00D80166"/>
    <w:rsid w:val="00D813EE"/>
    <w:rsid w:val="00D855DA"/>
    <w:rsid w:val="00DA75E7"/>
    <w:rsid w:val="00DB3AD2"/>
    <w:rsid w:val="00DB7CB9"/>
    <w:rsid w:val="00DC0C40"/>
    <w:rsid w:val="00DC507A"/>
    <w:rsid w:val="00DD1EF4"/>
    <w:rsid w:val="00DD2703"/>
    <w:rsid w:val="00DD2C50"/>
    <w:rsid w:val="00DF1F10"/>
    <w:rsid w:val="00DF532F"/>
    <w:rsid w:val="00E03BDB"/>
    <w:rsid w:val="00E05D3C"/>
    <w:rsid w:val="00E06E7D"/>
    <w:rsid w:val="00E339AC"/>
    <w:rsid w:val="00E34229"/>
    <w:rsid w:val="00E37E29"/>
    <w:rsid w:val="00E403DF"/>
    <w:rsid w:val="00E41AA7"/>
    <w:rsid w:val="00E44DA1"/>
    <w:rsid w:val="00E4563B"/>
    <w:rsid w:val="00E5699A"/>
    <w:rsid w:val="00E5786E"/>
    <w:rsid w:val="00E60BB4"/>
    <w:rsid w:val="00E61771"/>
    <w:rsid w:val="00E667F2"/>
    <w:rsid w:val="00E66D89"/>
    <w:rsid w:val="00E71996"/>
    <w:rsid w:val="00E7205B"/>
    <w:rsid w:val="00E73487"/>
    <w:rsid w:val="00EA28E2"/>
    <w:rsid w:val="00EA4F09"/>
    <w:rsid w:val="00EB06C8"/>
    <w:rsid w:val="00EB7ABF"/>
    <w:rsid w:val="00EC02F6"/>
    <w:rsid w:val="00EC3843"/>
    <w:rsid w:val="00ED0C5C"/>
    <w:rsid w:val="00ED2726"/>
    <w:rsid w:val="00ED5494"/>
    <w:rsid w:val="00ED6D79"/>
    <w:rsid w:val="00EE3B1C"/>
    <w:rsid w:val="00EE769E"/>
    <w:rsid w:val="00EF01E8"/>
    <w:rsid w:val="00EF57F3"/>
    <w:rsid w:val="00EF697B"/>
    <w:rsid w:val="00F04543"/>
    <w:rsid w:val="00F10FDC"/>
    <w:rsid w:val="00F1332A"/>
    <w:rsid w:val="00F24DC1"/>
    <w:rsid w:val="00F30617"/>
    <w:rsid w:val="00F442B9"/>
    <w:rsid w:val="00F50602"/>
    <w:rsid w:val="00F55C2F"/>
    <w:rsid w:val="00F624D5"/>
    <w:rsid w:val="00F65970"/>
    <w:rsid w:val="00F70526"/>
    <w:rsid w:val="00F71CA4"/>
    <w:rsid w:val="00F72358"/>
    <w:rsid w:val="00F74546"/>
    <w:rsid w:val="00F75371"/>
    <w:rsid w:val="00F80F12"/>
    <w:rsid w:val="00F82276"/>
    <w:rsid w:val="00F848AF"/>
    <w:rsid w:val="00F864DE"/>
    <w:rsid w:val="00F86A0F"/>
    <w:rsid w:val="00F86D11"/>
    <w:rsid w:val="00F902A0"/>
    <w:rsid w:val="00F97AD4"/>
    <w:rsid w:val="00FA0B4D"/>
    <w:rsid w:val="00FA75E4"/>
    <w:rsid w:val="00FB696C"/>
    <w:rsid w:val="00FD13AC"/>
    <w:rsid w:val="00FE4AF8"/>
    <w:rsid w:val="00FE6B9B"/>
    <w:rsid w:val="00FF0CD6"/>
    <w:rsid w:val="00FF13A8"/>
    <w:rsid w:val="00FF68CE"/>
    <w:rsid w:val="00FF7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4B5E4E"/>
  <w15:chartTrackingRefBased/>
  <w15:docId w15:val="{BADB5F3B-700D-48FB-8E9D-2F3AB4BCF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46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46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1E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60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14606"/>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5B4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374B"/>
    <w:pPr>
      <w:ind w:left="720"/>
      <w:contextualSpacing/>
    </w:pPr>
    <w:rPr>
      <w:kern w:val="0"/>
      <w14:ligatures w14:val="none"/>
    </w:rPr>
  </w:style>
  <w:style w:type="paragraph" w:styleId="Header">
    <w:name w:val="header"/>
    <w:basedOn w:val="Normal"/>
    <w:link w:val="HeaderChar"/>
    <w:uiPriority w:val="99"/>
    <w:unhideWhenUsed/>
    <w:rsid w:val="00E06E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E7D"/>
  </w:style>
  <w:style w:type="paragraph" w:styleId="Footer">
    <w:name w:val="footer"/>
    <w:basedOn w:val="Normal"/>
    <w:link w:val="FooterChar"/>
    <w:uiPriority w:val="99"/>
    <w:unhideWhenUsed/>
    <w:rsid w:val="00E06E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E7D"/>
  </w:style>
  <w:style w:type="character" w:customStyle="1" w:styleId="Heading3Char">
    <w:name w:val="Heading 3 Char"/>
    <w:basedOn w:val="DefaultParagraphFont"/>
    <w:link w:val="Heading3"/>
    <w:uiPriority w:val="9"/>
    <w:rsid w:val="00231EB4"/>
    <w:rPr>
      <w:rFonts w:asciiTheme="majorHAnsi" w:eastAsiaTheme="majorEastAsia" w:hAnsiTheme="majorHAnsi" w:cstheme="majorBidi"/>
      <w:color w:val="1F3763" w:themeColor="accent1" w:themeShade="7F"/>
      <w:sz w:val="24"/>
      <w:szCs w:val="24"/>
    </w:rPr>
  </w:style>
  <w:style w:type="table" w:styleId="GridTable5Dark-Accent5">
    <w:name w:val="Grid Table 5 Dark Accent 5"/>
    <w:basedOn w:val="TableNormal"/>
    <w:uiPriority w:val="50"/>
    <w:rsid w:val="003E3B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rich-text-component">
    <w:name w:val="rich-text-component"/>
    <w:basedOn w:val="DefaultParagraphFont"/>
    <w:rsid w:val="004B51A6"/>
  </w:style>
  <w:style w:type="character" w:styleId="Hyperlink">
    <w:name w:val="Hyperlink"/>
    <w:basedOn w:val="DefaultParagraphFont"/>
    <w:uiPriority w:val="99"/>
    <w:unhideWhenUsed/>
    <w:rsid w:val="00B16F1B"/>
    <w:rPr>
      <w:color w:val="0563C1" w:themeColor="hyperlink"/>
      <w:u w:val="single"/>
    </w:rPr>
  </w:style>
  <w:style w:type="character" w:styleId="UnresolvedMention">
    <w:name w:val="Unresolved Mention"/>
    <w:basedOn w:val="DefaultParagraphFont"/>
    <w:uiPriority w:val="99"/>
    <w:semiHidden/>
    <w:unhideWhenUsed/>
    <w:rsid w:val="00663329"/>
    <w:rPr>
      <w:color w:val="605E5C"/>
      <w:shd w:val="clear" w:color="auto" w:fill="E1DFDD"/>
    </w:rPr>
  </w:style>
  <w:style w:type="paragraph" w:customStyle="1" w:styleId="Default">
    <w:name w:val="Default"/>
    <w:rsid w:val="009C48E2"/>
    <w:pPr>
      <w:autoSpaceDE w:val="0"/>
      <w:autoSpaceDN w:val="0"/>
      <w:adjustRightInd w:val="0"/>
      <w:spacing w:after="0" w:line="240" w:lineRule="auto"/>
    </w:pPr>
    <w:rPr>
      <w:rFonts w:ascii="Calibri" w:hAnsi="Calibri" w:cs="Calibri"/>
      <w:color w:val="000000"/>
      <w:kern w:val="0"/>
      <w:sz w:val="24"/>
      <w:szCs w:val="24"/>
    </w:rPr>
  </w:style>
  <w:style w:type="character" w:styleId="FollowedHyperlink">
    <w:name w:val="FollowedHyperlink"/>
    <w:basedOn w:val="DefaultParagraphFont"/>
    <w:uiPriority w:val="99"/>
    <w:semiHidden/>
    <w:unhideWhenUsed/>
    <w:rsid w:val="009A58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77372">
      <w:bodyDiv w:val="1"/>
      <w:marLeft w:val="0"/>
      <w:marRight w:val="0"/>
      <w:marTop w:val="0"/>
      <w:marBottom w:val="0"/>
      <w:divBdr>
        <w:top w:val="none" w:sz="0" w:space="0" w:color="auto"/>
        <w:left w:val="none" w:sz="0" w:space="0" w:color="auto"/>
        <w:bottom w:val="none" w:sz="0" w:space="0" w:color="auto"/>
        <w:right w:val="none" w:sz="0" w:space="0" w:color="auto"/>
      </w:divBdr>
    </w:div>
    <w:div w:id="223835637">
      <w:bodyDiv w:val="1"/>
      <w:marLeft w:val="0"/>
      <w:marRight w:val="0"/>
      <w:marTop w:val="0"/>
      <w:marBottom w:val="0"/>
      <w:divBdr>
        <w:top w:val="none" w:sz="0" w:space="0" w:color="auto"/>
        <w:left w:val="none" w:sz="0" w:space="0" w:color="auto"/>
        <w:bottom w:val="none" w:sz="0" w:space="0" w:color="auto"/>
        <w:right w:val="none" w:sz="0" w:space="0" w:color="auto"/>
      </w:divBdr>
    </w:div>
    <w:div w:id="314263089">
      <w:bodyDiv w:val="1"/>
      <w:marLeft w:val="0"/>
      <w:marRight w:val="0"/>
      <w:marTop w:val="0"/>
      <w:marBottom w:val="0"/>
      <w:divBdr>
        <w:top w:val="none" w:sz="0" w:space="0" w:color="auto"/>
        <w:left w:val="none" w:sz="0" w:space="0" w:color="auto"/>
        <w:bottom w:val="none" w:sz="0" w:space="0" w:color="auto"/>
        <w:right w:val="none" w:sz="0" w:space="0" w:color="auto"/>
      </w:divBdr>
    </w:div>
    <w:div w:id="624309702">
      <w:bodyDiv w:val="1"/>
      <w:marLeft w:val="0"/>
      <w:marRight w:val="0"/>
      <w:marTop w:val="0"/>
      <w:marBottom w:val="0"/>
      <w:divBdr>
        <w:top w:val="none" w:sz="0" w:space="0" w:color="auto"/>
        <w:left w:val="none" w:sz="0" w:space="0" w:color="auto"/>
        <w:bottom w:val="none" w:sz="0" w:space="0" w:color="auto"/>
        <w:right w:val="none" w:sz="0" w:space="0" w:color="auto"/>
      </w:divBdr>
    </w:div>
    <w:div w:id="801189743">
      <w:bodyDiv w:val="1"/>
      <w:marLeft w:val="0"/>
      <w:marRight w:val="0"/>
      <w:marTop w:val="0"/>
      <w:marBottom w:val="0"/>
      <w:divBdr>
        <w:top w:val="none" w:sz="0" w:space="0" w:color="auto"/>
        <w:left w:val="none" w:sz="0" w:space="0" w:color="auto"/>
        <w:bottom w:val="none" w:sz="0" w:space="0" w:color="auto"/>
        <w:right w:val="none" w:sz="0" w:space="0" w:color="auto"/>
      </w:divBdr>
    </w:div>
    <w:div w:id="1418207316">
      <w:bodyDiv w:val="1"/>
      <w:marLeft w:val="0"/>
      <w:marRight w:val="0"/>
      <w:marTop w:val="0"/>
      <w:marBottom w:val="0"/>
      <w:divBdr>
        <w:top w:val="none" w:sz="0" w:space="0" w:color="auto"/>
        <w:left w:val="none" w:sz="0" w:space="0" w:color="auto"/>
        <w:bottom w:val="none" w:sz="0" w:space="0" w:color="auto"/>
        <w:right w:val="none" w:sz="0" w:space="0" w:color="auto"/>
      </w:divBdr>
    </w:div>
    <w:div w:id="1429807452">
      <w:bodyDiv w:val="1"/>
      <w:marLeft w:val="0"/>
      <w:marRight w:val="0"/>
      <w:marTop w:val="0"/>
      <w:marBottom w:val="0"/>
      <w:divBdr>
        <w:top w:val="none" w:sz="0" w:space="0" w:color="auto"/>
        <w:left w:val="none" w:sz="0" w:space="0" w:color="auto"/>
        <w:bottom w:val="none" w:sz="0" w:space="0" w:color="auto"/>
        <w:right w:val="none" w:sz="0" w:space="0" w:color="auto"/>
      </w:divBdr>
    </w:div>
    <w:div w:id="1568690350">
      <w:bodyDiv w:val="1"/>
      <w:marLeft w:val="0"/>
      <w:marRight w:val="0"/>
      <w:marTop w:val="0"/>
      <w:marBottom w:val="0"/>
      <w:divBdr>
        <w:top w:val="none" w:sz="0" w:space="0" w:color="auto"/>
        <w:left w:val="none" w:sz="0" w:space="0" w:color="auto"/>
        <w:bottom w:val="none" w:sz="0" w:space="0" w:color="auto"/>
        <w:right w:val="none" w:sz="0" w:space="0" w:color="auto"/>
      </w:divBdr>
    </w:div>
    <w:div w:id="1989901033">
      <w:bodyDiv w:val="1"/>
      <w:marLeft w:val="0"/>
      <w:marRight w:val="0"/>
      <w:marTop w:val="0"/>
      <w:marBottom w:val="0"/>
      <w:divBdr>
        <w:top w:val="none" w:sz="0" w:space="0" w:color="auto"/>
        <w:left w:val="none" w:sz="0" w:space="0" w:color="auto"/>
        <w:bottom w:val="none" w:sz="0" w:space="0" w:color="auto"/>
        <w:right w:val="none" w:sz="0" w:space="0" w:color="auto"/>
      </w:divBdr>
    </w:div>
    <w:div w:id="2016107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sqc.org/_files/ugd/f7f0b1_b37e36c055534de6b9369f5fd70d456c.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sqc.org/_files/ugd/d5fc0a_afdfdecaddd24f4eada12de70910cd00.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qc.org/_files/ugd/d5fc0a_afdfdecaddd24f4eada12de70910cd00.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msqc.org/_files/ugd/f7f0b1_9f98ccef11e9438f9ade59d56bb575b5.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62D349F31BF4151A823E63EF19E3069"/>
        <w:category>
          <w:name w:val="General"/>
          <w:gallery w:val="placeholder"/>
        </w:category>
        <w:types>
          <w:type w:val="bbPlcHdr"/>
        </w:types>
        <w:behaviors>
          <w:behavior w:val="content"/>
        </w:behaviors>
        <w:guid w:val="{ED2A0758-7839-4B8F-8E15-330BE60D9994}"/>
      </w:docPartPr>
      <w:docPartBody>
        <w:p w:rsidR="00B11EA4" w:rsidRDefault="007327C5" w:rsidP="007327C5">
          <w:pPr>
            <w:pStyle w:val="062D349F31BF4151A823E63EF19E3069"/>
          </w:pPr>
          <w:r w:rsidRPr="00AC335E">
            <w:rPr>
              <w:rStyle w:val="PlaceholderText"/>
              <w:rFonts w:ascii="Arial" w:hAnsi="Arial" w:cs="Arial"/>
              <w:b/>
              <w:color w:val="auto"/>
              <w:sz w:val="24"/>
              <w:szCs w:val="24"/>
            </w:rPr>
            <w:t>&lt;Enter Hospital Name&gt;</w:t>
          </w:r>
        </w:p>
      </w:docPartBody>
    </w:docPart>
    <w:docPart>
      <w:docPartPr>
        <w:name w:val="80C75CAA0E7246C38CE8371E9DC668B0"/>
        <w:category>
          <w:name w:val="General"/>
          <w:gallery w:val="placeholder"/>
        </w:category>
        <w:types>
          <w:type w:val="bbPlcHdr"/>
        </w:types>
        <w:behaviors>
          <w:behavior w:val="content"/>
        </w:behaviors>
        <w:guid w:val="{A969D3D4-A3F3-441A-A80E-C9963776B4D6}"/>
      </w:docPartPr>
      <w:docPartBody>
        <w:p w:rsidR="00B11EA4" w:rsidRDefault="007327C5" w:rsidP="007327C5">
          <w:pPr>
            <w:pStyle w:val="80C75CAA0E7246C38CE8371E9DC668B0"/>
          </w:pPr>
          <w:r w:rsidRPr="007F04D2">
            <w:rPr>
              <w:rFonts w:ascii="Arial" w:hAnsi="Arial" w:cs="Arial"/>
              <w:b/>
              <w:sz w:val="24"/>
              <w:szCs w:val="24"/>
            </w:rPr>
            <w:t>[Insert Facility Name Here]</w:t>
          </w:r>
        </w:p>
      </w:docPartBody>
    </w:docPart>
    <w:docPart>
      <w:docPartPr>
        <w:name w:val="C4705298DFB6410F880AFB449C3BB96C"/>
        <w:category>
          <w:name w:val="General"/>
          <w:gallery w:val="placeholder"/>
        </w:category>
        <w:types>
          <w:type w:val="bbPlcHdr"/>
        </w:types>
        <w:behaviors>
          <w:behavior w:val="content"/>
        </w:behaviors>
        <w:guid w:val="{0750BF2A-5D4B-475D-8EF5-64371AB7B6A5}"/>
      </w:docPartPr>
      <w:docPartBody>
        <w:p w:rsidR="00B11EA4" w:rsidRDefault="007327C5" w:rsidP="007327C5">
          <w:pPr>
            <w:pStyle w:val="C4705298DFB6410F880AFB449C3BB96C"/>
          </w:pPr>
          <w:r w:rsidRPr="007F04D2">
            <w:rPr>
              <w:rFonts w:ascii="Arial" w:hAnsi="Arial" w:cs="Arial"/>
              <w:b/>
              <w:sz w:val="24"/>
              <w:szCs w:val="24"/>
              <w:lang w:val="en"/>
            </w:rPr>
            <w:t>[Enter Name of Report Submitter]</w:t>
          </w:r>
        </w:p>
      </w:docPartBody>
    </w:docPart>
    <w:docPart>
      <w:docPartPr>
        <w:name w:val="6B2ED66C74954540821B41E15086217C"/>
        <w:category>
          <w:name w:val="General"/>
          <w:gallery w:val="placeholder"/>
        </w:category>
        <w:types>
          <w:type w:val="bbPlcHdr"/>
        </w:types>
        <w:behaviors>
          <w:behavior w:val="content"/>
        </w:behaviors>
        <w:guid w:val="{D816C2DB-E716-4A98-AF20-4AA43CC04DD5}"/>
      </w:docPartPr>
      <w:docPartBody>
        <w:p w:rsidR="00D477A6" w:rsidRDefault="00D477A6" w:rsidP="00D477A6">
          <w:pPr>
            <w:pStyle w:val="6B2ED66C74954540821B41E15086217C"/>
          </w:pPr>
          <w:r w:rsidRPr="00E552EF">
            <w:rPr>
              <w:rFonts w:cstheme="minorHAnsi"/>
              <w:b/>
              <w:sz w:val="23"/>
              <w:szCs w:val="23"/>
            </w:rPr>
            <w:t>[Insert Facility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C5"/>
    <w:rsid w:val="001A5E69"/>
    <w:rsid w:val="00282625"/>
    <w:rsid w:val="00346D15"/>
    <w:rsid w:val="00400EB2"/>
    <w:rsid w:val="00626132"/>
    <w:rsid w:val="006F0622"/>
    <w:rsid w:val="007327C5"/>
    <w:rsid w:val="00931FA1"/>
    <w:rsid w:val="00B11EA4"/>
    <w:rsid w:val="00D477A6"/>
    <w:rsid w:val="00E07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27C5"/>
    <w:rPr>
      <w:color w:val="808080"/>
    </w:rPr>
  </w:style>
  <w:style w:type="paragraph" w:customStyle="1" w:styleId="062D349F31BF4151A823E63EF19E3069">
    <w:name w:val="062D349F31BF4151A823E63EF19E3069"/>
    <w:rsid w:val="007327C5"/>
  </w:style>
  <w:style w:type="paragraph" w:customStyle="1" w:styleId="80C75CAA0E7246C38CE8371E9DC668B0">
    <w:name w:val="80C75CAA0E7246C38CE8371E9DC668B0"/>
    <w:rsid w:val="007327C5"/>
  </w:style>
  <w:style w:type="paragraph" w:customStyle="1" w:styleId="C4705298DFB6410F880AFB449C3BB96C">
    <w:name w:val="C4705298DFB6410F880AFB449C3BB96C"/>
    <w:rsid w:val="007327C5"/>
  </w:style>
  <w:style w:type="paragraph" w:customStyle="1" w:styleId="6B2ED66C74954540821B41E15086217C">
    <w:name w:val="6B2ED66C74954540821B41E15086217C"/>
    <w:rsid w:val="00D477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BA946-EA74-4A1A-A1C3-3396CE856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1495</TotalTime>
  <Pages>8</Pages>
  <Words>1993</Words>
  <Characters>12128</Characters>
  <Application>Microsoft Office Word</Application>
  <DocSecurity>0</DocSecurity>
  <Lines>638</Lines>
  <Paragraphs>220</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MSQC 2025 QI Tracking Sheet and SUCCESS Project Summary</vt:lpstr>
      <vt:lpstr>    SUCCESS Project Overview</vt:lpstr>
      <vt:lpstr>    Collaborative &amp; Hospital-Wide Measures Overview</vt:lpstr>
      <vt:lpstr>    Additional P4P Requirements Overview</vt:lpstr>
      <vt:lpstr>SUCCESS Project	</vt:lpstr>
      <vt:lpstr>    Goal 1. Capture all SUCCESS data </vt:lpstr>
      <vt:lpstr>    Goal 2. Multidisciplinary Team Meetings</vt:lpstr>
      <vt:lpstr>        Goal 2ai.  Multidisciplinary Kickoff Meeting</vt:lpstr>
      <vt:lpstr>        Goal 2aii. Two (2) additional Multidisciplinary Meetings </vt:lpstr>
      <vt:lpstr>    Goal 3. Meet the process/outcomes measures </vt:lpstr>
      <vt:lpstr>    Goal 4. SUCCESS Urinary Care Pathway</vt:lpstr>
      <vt:lpstr>    Goal 5. Perform case quality review </vt:lpstr>
      <vt:lpstr>    Project Summary/Implementation Points</vt:lpstr>
      <vt:lpstr>Collaborative &amp; Hospital-Wide Measure Tracking</vt:lpstr>
      <vt:lpstr>Additional P4P Requirements</vt:lpstr>
      <vt:lpstr>        MSQC Meeting Attendance 								                           SCQR Call Attendance</vt:lpstr>
      <vt:lpstr>        Complete documentation of designated cancer variables </vt:lpstr>
      <vt:lpstr>        SCQR Participation/Engagement Activity </vt:lpstr>
      <vt:lpstr>        Surgeon Champion Participation/Engagement Activity</vt:lpstr>
    </vt:vector>
  </TitlesOfParts>
  <Company>Michigan Medicine</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Rocker, Cheryl</dc:creator>
  <cp:keywords/>
  <dc:description/>
  <cp:lastModifiedBy>Rocker, Cheryl</cp:lastModifiedBy>
  <cp:revision>95</cp:revision>
  <dcterms:created xsi:type="dcterms:W3CDTF">2025-01-30T15:07:00Z</dcterms:created>
  <dcterms:modified xsi:type="dcterms:W3CDTF">2025-01-31T17:05:00Z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4e8f29b3-ebbe-43a4-86ee-e3c8511d8bd2</vt:lpwstr>
  </property>
</Properties>
</file>